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现场资格审查材料清单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报名表（</w:t>
      </w:r>
      <w:r>
        <w:rPr>
          <w:rFonts w:hint="eastAsia" w:ascii="仿宋_GB2312" w:hAnsi="仿宋" w:eastAsia="仿宋_GB2312"/>
          <w:sz w:val="32"/>
          <w:szCs w:val="32"/>
        </w:rPr>
        <w:t>附照片，需签字按手印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2.身份证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（正反面）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毕业生推荐表（函）（加盖学校“毕业生分配办公室”或“学生就业指导中心”或“学生处”公章，研究生的推荐表加盖“研究生院〈处〉”的公章亦可）、院系推荐意见（推荐表中已有的不需再提供），如提供不了推荐表的考生，须提供院系推荐意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应届毕业生需提供）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.成绩单（需有教务处加盖公章），以研究生身份报考的，必须提供本科成绩单（与就读大学档案室档案成绩一致，加盖相应印章）。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应届毕业生需提供）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.学历学位证。以研究生身份报考的，必须提供本科学历、学位证书。本科生在办理聘用手续时提供本科学历、学位证。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学历和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验证报告（本科和研究生阶段均必须提供）。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.个人相关荣誉证书、作品等证明资料。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.岗位条件要求的其他详细证明材料。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.有下列情形的，均须按要求提供相应材料：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港澳台应届毕业生及留学归国人员资格审查时，须提供教育部留学服务中心出具的《学历学位认证书》。尚未取得《学历学位认证书》的，可提供深圳市外国专家局出具的《出国留学人员资格临时证明》；未毕业的，须提供就读院校开具的在读及毕业时间的证明；所有港澳台应届毕业生及留学归国人员通过考试、考察和体检后，必须凭《学历学位认证书》办理聘用手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2）国内院校与国外院校联合办学的，按国内院校毕业生报考，资格审查时须提供国内院校出具的相应证明。属国内院校与国外院校联合办学取得国外学位的，在办理聘用手续时须提供教育部留学服务中心出具的《联合办学学历学位评估意见书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Calibri" w:hAnsi="Calibri" w:eastAsia="黑体" w:cs="Calibri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Calibri" w:hAnsi="Calibri" w:eastAsia="黑体" w:cs="Calibri"/>
          <w:b/>
          <w:bCs/>
          <w:color w:val="FF0000"/>
          <w:sz w:val="28"/>
          <w:szCs w:val="28"/>
        </w:rPr>
        <w:t>注意</w:t>
      </w:r>
      <w:r>
        <w:rPr>
          <w:rFonts w:hint="eastAsia" w:ascii="Calibri" w:hAnsi="Calibri" w:eastAsia="黑体" w:cs="Calibri"/>
          <w:color w:val="FF0000"/>
          <w:sz w:val="28"/>
          <w:szCs w:val="28"/>
        </w:rPr>
        <w:t>：</w:t>
      </w:r>
      <w:r>
        <w:rPr>
          <w:rFonts w:hint="eastAsia" w:ascii="Calibri" w:hAnsi="Calibri" w:eastAsia="黑体" w:cs="Calibri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1.资料审核时验原件收复印件（上交材料不再退回）。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kern w:val="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资料审核时请按清单顺序装订复印件。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.所有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本人签字</w:t>
      </w:r>
      <w:r>
        <w:rPr>
          <w:rFonts w:hint="eastAsia" w:ascii="仿宋_GB2312" w:hAnsi="仿宋" w:eastAsia="仿宋_GB2312"/>
          <w:sz w:val="32"/>
          <w:szCs w:val="32"/>
        </w:rPr>
        <w:t>位置必须为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手写并按手印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871" w:right="164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377B8"/>
    <w:rsid w:val="00B3179E"/>
    <w:rsid w:val="00F329D2"/>
    <w:rsid w:val="279377B8"/>
    <w:rsid w:val="3E1EE969"/>
    <w:rsid w:val="4BCF301D"/>
    <w:rsid w:val="5FBC7E3C"/>
    <w:rsid w:val="6BF5477C"/>
    <w:rsid w:val="6DF7C6CA"/>
    <w:rsid w:val="7FDE012B"/>
    <w:rsid w:val="9C651EE4"/>
    <w:rsid w:val="9E3F510E"/>
    <w:rsid w:val="9FAF4650"/>
    <w:rsid w:val="A3FEE99B"/>
    <w:rsid w:val="A59175AB"/>
    <w:rsid w:val="BDBF9C29"/>
    <w:rsid w:val="CC177F82"/>
    <w:rsid w:val="D7735801"/>
    <w:rsid w:val="E3B3A72C"/>
    <w:rsid w:val="E58B9FDA"/>
    <w:rsid w:val="EAFD1FDD"/>
    <w:rsid w:val="F27E9E18"/>
    <w:rsid w:val="FFFF8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748</Characters>
  <Lines>6</Lines>
  <Paragraphs>1</Paragraphs>
  <TotalTime>3</TotalTime>
  <ScaleCrop>false</ScaleCrop>
  <LinksUpToDate>false</LinksUpToDate>
  <CharactersWithSpaces>878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2023-09-04T23:46:00Z</dcterms:created>
  <dc:creator>chenyanxi</dc:creator>
  <cp:lastModifiedBy>adminstrator</cp:lastModifiedBy>
  <cp:lastPrinted>2025-06-21T17:29:00Z</cp:lastPrinted>
  <dcterms:modified xsi:type="dcterms:W3CDTF">2025-07-04T15:04:05Z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