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B6E1">
      <w:pPr>
        <w:spacing w:beforeLines="0" w:afterLines="0" w:line="580" w:lineRule="exact"/>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bookmarkStart w:id="62" w:name="_GoBack"/>
      <w:bookmarkEnd w:id="62"/>
    </w:p>
    <w:p w14:paraId="14F6969A">
      <w:pPr>
        <w:spacing w:beforeLines="0" w:afterLines="0" w:line="580" w:lineRule="exact"/>
        <w:jc w:val="left"/>
        <w:rPr>
          <w:rFonts w:hint="eastAsia" w:ascii="黑体" w:hAnsi="黑体" w:eastAsia="黑体" w:cs="Times New Roman"/>
          <w:sz w:val="32"/>
          <w:szCs w:val="32"/>
          <w:lang w:val="en-US" w:eastAsia="zh-CN"/>
        </w:rPr>
      </w:pPr>
    </w:p>
    <w:p w14:paraId="53DF79F5">
      <w:pPr>
        <w:spacing w:beforeLines="0" w:afterLines="0" w:line="58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人力资源服务机构诚信等级评价</w:t>
      </w:r>
    </w:p>
    <w:p w14:paraId="1A06A25C">
      <w:pPr>
        <w:spacing w:beforeLines="0" w:afterLines="0" w:line="580" w:lineRule="exact"/>
        <w:jc w:val="center"/>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sz w:val="32"/>
          <w:szCs w:val="32"/>
        </w:rPr>
        <w:t>（征求意见稿）</w:t>
      </w:r>
    </w:p>
    <w:p w14:paraId="1DA49540">
      <w:pPr>
        <w:pStyle w:val="9"/>
        <w:spacing w:beforeLines="0" w:afterLines="0" w:line="580" w:lineRule="exact"/>
        <w:ind w:firstLine="420"/>
      </w:pPr>
    </w:p>
    <w:p w14:paraId="27303517">
      <w:pPr>
        <w:pStyle w:val="10"/>
        <w:spacing w:before="0" w:beforeLines="0" w:after="0" w:afterLines="0" w:line="580" w:lineRule="exact"/>
      </w:pPr>
      <w:bookmarkStart w:id="0" w:name="BookMark1"/>
      <w:r>
        <w:rPr>
          <w:rFonts w:hint="eastAsia"/>
          <w:spacing w:val="320"/>
        </w:rPr>
        <w:t>目</w:t>
      </w:r>
      <w:r>
        <w:rPr>
          <w:rFonts w:hint="eastAsia"/>
        </w:rPr>
        <w:t>次</w:t>
      </w:r>
    </w:p>
    <w:p w14:paraId="61558E86">
      <w:pPr>
        <w:pStyle w:val="6"/>
        <w:tabs>
          <w:tab w:val="right" w:leader="dot" w:pos="9354"/>
          <w:tab w:val="clear" w:pos="9344"/>
        </w:tabs>
        <w:spacing w:before="0" w:beforeLines="0" w:after="0" w:afterLines="0" w:line="580" w:lineRule="exact"/>
        <w:rPr>
          <w:rFonts w:hint="eastAsia" w:eastAsia="宋体"/>
          <w:lang w:val="en-US" w:eastAsia="zh-CN"/>
        </w:rPr>
      </w:pPr>
      <w:r>
        <w:fldChar w:fldCharType="begin"/>
      </w:r>
      <w:r>
        <w:instrText xml:space="preserve"> TOC \o "1-1" \h </w:instrText>
      </w:r>
      <w:r>
        <w:fldChar w:fldCharType="separate"/>
      </w:r>
      <w:r>
        <w:fldChar w:fldCharType="begin"/>
      </w:r>
      <w:r>
        <w:instrText xml:space="preserve"> HYPERLINK \l _Toc19918 </w:instrText>
      </w:r>
      <w:r>
        <w:fldChar w:fldCharType="separate"/>
      </w:r>
      <w:r>
        <w:rPr>
          <w:rFonts w:hint="eastAsia"/>
          <w:lang w:val="en-US" w:eastAsia="zh-CN"/>
        </w:rPr>
        <w:t>前言</w:t>
      </w:r>
      <w:r>
        <w:tab/>
      </w:r>
      <w:r>
        <w:rPr>
          <w:rFonts w:hint="eastAsia"/>
          <w:lang w:val="en-US" w:eastAsia="zh-CN"/>
        </w:rPr>
        <w:t>I</w:t>
      </w:r>
      <w:r>
        <w:fldChar w:fldCharType="end"/>
      </w:r>
      <w:r>
        <w:rPr>
          <w:rFonts w:hint="eastAsia"/>
          <w:lang w:val="en-US" w:eastAsia="zh-CN"/>
        </w:rPr>
        <w:t>I</w:t>
      </w:r>
    </w:p>
    <w:p w14:paraId="545A7BAA">
      <w:pPr>
        <w:pStyle w:val="6"/>
        <w:tabs>
          <w:tab w:val="right" w:leader="dot" w:pos="9354"/>
          <w:tab w:val="clear" w:pos="9344"/>
        </w:tabs>
        <w:spacing w:before="0" w:beforeLines="0" w:after="0" w:afterLines="0" w:line="580" w:lineRule="exact"/>
        <w:rPr>
          <w:rFonts w:hint="default" w:eastAsia="宋体"/>
          <w:lang w:val="en-US" w:eastAsia="zh-CN"/>
        </w:rPr>
      </w:pPr>
      <w:r>
        <w:fldChar w:fldCharType="begin"/>
      </w:r>
      <w:r>
        <w:instrText xml:space="preserve"> HYPERLINK \l _Toc10454 </w:instrText>
      </w:r>
      <w:r>
        <w:fldChar w:fldCharType="separate"/>
      </w:r>
      <w:r>
        <w:rPr>
          <w:rFonts w:hint="eastAsia"/>
          <w:lang w:val="en-US" w:eastAsia="zh-CN"/>
        </w:rPr>
        <w:t>引言</w:t>
      </w:r>
      <w:r>
        <w:tab/>
      </w:r>
      <w:r>
        <w:rPr>
          <w:rFonts w:hint="eastAsia"/>
          <w:lang w:val="en-US" w:eastAsia="zh-CN"/>
        </w:rPr>
        <w:t>I</w:t>
      </w:r>
      <w:r>
        <w:fldChar w:fldCharType="end"/>
      </w:r>
      <w:r>
        <w:rPr>
          <w:rFonts w:hint="eastAsia"/>
          <w:lang w:val="en-US" w:eastAsia="zh-CN"/>
        </w:rPr>
        <w:t>II</w:t>
      </w:r>
    </w:p>
    <w:p w14:paraId="2A6F304F">
      <w:pPr>
        <w:pStyle w:val="6"/>
        <w:tabs>
          <w:tab w:val="right" w:leader="dot" w:pos="9354"/>
          <w:tab w:val="clear" w:pos="9344"/>
        </w:tabs>
        <w:spacing w:before="0" w:beforeLines="0" w:after="0" w:afterLines="0" w:line="580" w:lineRule="exact"/>
      </w:pPr>
      <w:r>
        <w:fldChar w:fldCharType="begin"/>
      </w:r>
      <w:r>
        <w:instrText xml:space="preserve"> HYPERLINK \l _Toc1269 </w:instrText>
      </w:r>
      <w:r>
        <w:fldChar w:fldCharType="separate"/>
      </w:r>
      <w:r>
        <w:rPr>
          <w:rFonts w:hint="eastAsia" w:ascii="黑体" w:eastAsia="黑体"/>
          <w:i w:val="0"/>
        </w:rPr>
        <w:t xml:space="preserve">1 </w:t>
      </w:r>
      <w:r>
        <w:rPr>
          <w:rFonts w:hint="eastAsia"/>
        </w:rPr>
        <w:t>范围</w:t>
      </w:r>
      <w:r>
        <w:tab/>
      </w:r>
      <w:r>
        <w:rPr>
          <w:rFonts w:hint="eastAsia"/>
          <w:lang w:val="en-US" w:eastAsia="zh-CN"/>
        </w:rPr>
        <w:t>1</w:t>
      </w:r>
      <w:r>
        <w:fldChar w:fldCharType="end"/>
      </w:r>
    </w:p>
    <w:p w14:paraId="64FB97B4">
      <w:pPr>
        <w:pStyle w:val="6"/>
        <w:tabs>
          <w:tab w:val="right" w:leader="dot" w:pos="9354"/>
          <w:tab w:val="clear" w:pos="9344"/>
        </w:tabs>
        <w:spacing w:before="0" w:beforeLines="0" w:after="0" w:afterLines="0" w:line="580" w:lineRule="exact"/>
      </w:pPr>
      <w:r>
        <w:fldChar w:fldCharType="begin"/>
      </w:r>
      <w:r>
        <w:instrText xml:space="preserve"> HYPERLINK \l _Toc30314 </w:instrText>
      </w:r>
      <w:r>
        <w:fldChar w:fldCharType="separate"/>
      </w:r>
      <w:r>
        <w:rPr>
          <w:rFonts w:hint="eastAsia" w:ascii="黑体" w:eastAsia="黑体"/>
          <w:i w:val="0"/>
        </w:rPr>
        <w:t xml:space="preserve">2 </w:t>
      </w:r>
      <w:r>
        <w:rPr>
          <w:rFonts w:hint="eastAsia"/>
        </w:rPr>
        <w:t>规范性引用文件</w:t>
      </w:r>
      <w:r>
        <w:tab/>
      </w:r>
      <w:r>
        <w:rPr>
          <w:rFonts w:hint="eastAsia"/>
          <w:lang w:val="en-US" w:eastAsia="zh-CN"/>
        </w:rPr>
        <w:t>1</w:t>
      </w:r>
      <w:r>
        <w:fldChar w:fldCharType="end"/>
      </w:r>
    </w:p>
    <w:p w14:paraId="05A8A580">
      <w:pPr>
        <w:pStyle w:val="6"/>
        <w:tabs>
          <w:tab w:val="right" w:leader="dot" w:pos="9354"/>
          <w:tab w:val="clear" w:pos="9344"/>
        </w:tabs>
        <w:spacing w:before="0" w:beforeLines="0" w:after="0" w:afterLines="0" w:line="580" w:lineRule="exact"/>
      </w:pPr>
      <w:r>
        <w:fldChar w:fldCharType="begin"/>
      </w:r>
      <w:r>
        <w:instrText xml:space="preserve"> HYPERLINK \l _Toc26692 </w:instrText>
      </w:r>
      <w:r>
        <w:fldChar w:fldCharType="separate"/>
      </w:r>
      <w:r>
        <w:rPr>
          <w:rFonts w:hint="eastAsia" w:ascii="黑体" w:eastAsia="黑体"/>
          <w:i w:val="0"/>
        </w:rPr>
        <w:t xml:space="preserve">3 </w:t>
      </w:r>
      <w:r>
        <w:rPr>
          <w:rFonts w:hint="eastAsia"/>
          <w:szCs w:val="21"/>
        </w:rPr>
        <w:t>术语和定义</w:t>
      </w:r>
      <w:r>
        <w:tab/>
      </w:r>
      <w:r>
        <w:rPr>
          <w:rFonts w:hint="eastAsia"/>
          <w:lang w:val="en-US" w:eastAsia="zh-CN"/>
        </w:rPr>
        <w:t>1</w:t>
      </w:r>
      <w:r>
        <w:fldChar w:fldCharType="end"/>
      </w:r>
    </w:p>
    <w:p w14:paraId="3C440E21">
      <w:pPr>
        <w:pStyle w:val="6"/>
        <w:tabs>
          <w:tab w:val="right" w:leader="dot" w:pos="9354"/>
          <w:tab w:val="clear" w:pos="9344"/>
        </w:tabs>
        <w:spacing w:before="0" w:beforeLines="0" w:after="0" w:afterLines="0" w:line="580" w:lineRule="exact"/>
      </w:pPr>
      <w:r>
        <w:fldChar w:fldCharType="begin"/>
      </w:r>
      <w:r>
        <w:instrText xml:space="preserve"> HYPERLINK \l _Toc30968 </w:instrText>
      </w:r>
      <w:r>
        <w:fldChar w:fldCharType="separate"/>
      </w:r>
      <w:r>
        <w:rPr>
          <w:rFonts w:hint="eastAsia" w:ascii="黑体" w:eastAsia="黑体"/>
          <w:i w:val="0"/>
        </w:rPr>
        <w:t xml:space="preserve">4 </w:t>
      </w:r>
      <w:r>
        <w:rPr>
          <w:rFonts w:hint="eastAsia"/>
        </w:rPr>
        <w:t>等级划分</w:t>
      </w:r>
      <w:r>
        <w:tab/>
      </w:r>
      <w:r>
        <w:rPr>
          <w:rFonts w:hint="eastAsia"/>
          <w:lang w:val="en-US" w:eastAsia="zh-CN"/>
        </w:rPr>
        <w:t>2</w:t>
      </w:r>
      <w:r>
        <w:fldChar w:fldCharType="end"/>
      </w:r>
    </w:p>
    <w:p w14:paraId="6F6ED997">
      <w:pPr>
        <w:pStyle w:val="6"/>
        <w:tabs>
          <w:tab w:val="right" w:leader="dot" w:pos="9354"/>
          <w:tab w:val="clear" w:pos="9344"/>
        </w:tabs>
        <w:spacing w:before="0" w:beforeLines="0" w:after="0" w:afterLines="0" w:line="580" w:lineRule="exact"/>
      </w:pPr>
      <w:r>
        <w:fldChar w:fldCharType="begin"/>
      </w:r>
      <w:r>
        <w:instrText xml:space="preserve"> HYPERLINK \l _Toc10563 </w:instrText>
      </w:r>
      <w:r>
        <w:fldChar w:fldCharType="separate"/>
      </w:r>
      <w:r>
        <w:rPr>
          <w:rFonts w:hint="eastAsia" w:ascii="黑体" w:hAnsi="Times New Roman" w:eastAsia="黑体" w:cs="Times New Roman"/>
          <w:i w:val="0"/>
        </w:rPr>
        <w:t xml:space="preserve">5 </w:t>
      </w:r>
      <w:r>
        <w:rPr>
          <w:rFonts w:hint="eastAsia" w:cs="Times New Roman"/>
          <w:lang w:eastAsia="zh-CN"/>
        </w:rPr>
        <w:t>评价</w:t>
      </w:r>
      <w:r>
        <w:rPr>
          <w:rFonts w:hint="eastAsia" w:hAnsi="Times New Roman" w:cs="Times New Roman"/>
        </w:rPr>
        <w:t>原则</w:t>
      </w:r>
      <w:r>
        <w:tab/>
      </w:r>
      <w:r>
        <w:rPr>
          <w:rFonts w:hint="eastAsia"/>
          <w:lang w:val="en-US" w:eastAsia="zh-CN"/>
        </w:rPr>
        <w:t>2</w:t>
      </w:r>
      <w:r>
        <w:fldChar w:fldCharType="end"/>
      </w:r>
    </w:p>
    <w:p w14:paraId="1E9D39EB">
      <w:pPr>
        <w:pStyle w:val="6"/>
        <w:tabs>
          <w:tab w:val="right" w:leader="dot" w:pos="9354"/>
          <w:tab w:val="clear" w:pos="9344"/>
        </w:tabs>
        <w:spacing w:before="0" w:beforeLines="0" w:after="0" w:afterLines="0" w:line="580" w:lineRule="exact"/>
      </w:pPr>
      <w:r>
        <w:fldChar w:fldCharType="begin"/>
      </w:r>
      <w:r>
        <w:instrText xml:space="preserve"> HYPERLINK \l _Toc29088 </w:instrText>
      </w:r>
      <w:r>
        <w:fldChar w:fldCharType="separate"/>
      </w:r>
      <w:r>
        <w:rPr>
          <w:rFonts w:hint="eastAsia" w:ascii="黑体" w:hAnsi="Times New Roman" w:eastAsia="黑体" w:cs="Times New Roman"/>
          <w:i w:val="0"/>
        </w:rPr>
        <w:t xml:space="preserve">6 </w:t>
      </w:r>
      <w:r>
        <w:rPr>
          <w:rFonts w:hint="eastAsia" w:cs="Times New Roman"/>
          <w:lang w:eastAsia="zh-CN"/>
        </w:rPr>
        <w:t>评价</w:t>
      </w:r>
      <w:r>
        <w:rPr>
          <w:rFonts w:hint="eastAsia" w:hAnsi="Times New Roman" w:cs="Times New Roman"/>
        </w:rPr>
        <w:t>组织</w:t>
      </w:r>
      <w:r>
        <w:tab/>
      </w:r>
      <w:r>
        <w:rPr>
          <w:rFonts w:hint="eastAsia"/>
          <w:lang w:val="en-US" w:eastAsia="zh-CN"/>
        </w:rPr>
        <w:t>2</w:t>
      </w:r>
      <w:r>
        <w:fldChar w:fldCharType="end"/>
      </w:r>
    </w:p>
    <w:p w14:paraId="57660CC3">
      <w:pPr>
        <w:pStyle w:val="6"/>
        <w:tabs>
          <w:tab w:val="right" w:leader="dot" w:pos="9354"/>
          <w:tab w:val="clear" w:pos="9344"/>
        </w:tabs>
        <w:spacing w:before="0" w:beforeLines="0" w:after="0" w:afterLines="0" w:line="580" w:lineRule="exact"/>
      </w:pPr>
      <w:r>
        <w:fldChar w:fldCharType="begin"/>
      </w:r>
      <w:r>
        <w:instrText xml:space="preserve"> HYPERLINK \l _Toc19321 </w:instrText>
      </w:r>
      <w:r>
        <w:fldChar w:fldCharType="separate"/>
      </w:r>
      <w:r>
        <w:rPr>
          <w:rFonts w:hint="eastAsia" w:ascii="黑体" w:hAnsi="Times New Roman" w:eastAsia="黑体" w:cs="Times New Roman"/>
          <w:i w:val="0"/>
        </w:rPr>
        <w:t xml:space="preserve">7 </w:t>
      </w:r>
      <w:r>
        <w:rPr>
          <w:rFonts w:hint="eastAsia" w:cs="Times New Roman"/>
          <w:lang w:eastAsia="zh-CN"/>
        </w:rPr>
        <w:t>评价</w:t>
      </w:r>
      <w:r>
        <w:rPr>
          <w:rFonts w:hint="eastAsia" w:hAnsi="Times New Roman" w:cs="Times New Roman"/>
        </w:rPr>
        <w:t>程序</w:t>
      </w:r>
      <w:r>
        <w:tab/>
      </w:r>
      <w:r>
        <w:rPr>
          <w:rFonts w:hint="eastAsia"/>
          <w:lang w:val="en-US" w:eastAsia="zh-CN"/>
        </w:rPr>
        <w:t>2</w:t>
      </w:r>
      <w:r>
        <w:fldChar w:fldCharType="end"/>
      </w:r>
    </w:p>
    <w:p w14:paraId="03EFB87B">
      <w:pPr>
        <w:pStyle w:val="6"/>
        <w:tabs>
          <w:tab w:val="right" w:leader="dot" w:pos="9354"/>
          <w:tab w:val="clear" w:pos="9344"/>
        </w:tabs>
        <w:spacing w:before="0" w:beforeLines="0" w:after="0" w:afterLines="0" w:line="580" w:lineRule="exact"/>
      </w:pPr>
      <w:r>
        <w:fldChar w:fldCharType="begin"/>
      </w:r>
      <w:r>
        <w:instrText xml:space="preserve"> HYPERLINK \l _Toc10510 </w:instrText>
      </w:r>
      <w:r>
        <w:fldChar w:fldCharType="separate"/>
      </w:r>
      <w:r>
        <w:rPr>
          <w:rFonts w:hint="eastAsia" w:ascii="黑体" w:hAnsi="Times New Roman" w:eastAsia="黑体" w:cs="Times New Roman"/>
          <w:i w:val="0"/>
        </w:rPr>
        <w:t xml:space="preserve">8 </w:t>
      </w:r>
      <w:r>
        <w:rPr>
          <w:rFonts w:hint="eastAsia" w:cs="Times New Roman"/>
          <w:lang w:eastAsia="zh-CN"/>
        </w:rPr>
        <w:t>评价</w:t>
      </w:r>
      <w:r>
        <w:rPr>
          <w:rFonts w:hint="eastAsia" w:hAnsi="Times New Roman" w:cs="Times New Roman"/>
        </w:rPr>
        <w:t>管理</w:t>
      </w:r>
      <w:r>
        <w:tab/>
      </w:r>
      <w:r>
        <w:rPr>
          <w:rFonts w:hint="eastAsia"/>
          <w:lang w:val="en-US" w:eastAsia="zh-CN"/>
        </w:rPr>
        <w:t>3</w:t>
      </w:r>
      <w:r>
        <w:fldChar w:fldCharType="end"/>
      </w:r>
    </w:p>
    <w:p w14:paraId="5E4E7DCC">
      <w:pPr>
        <w:pStyle w:val="6"/>
        <w:tabs>
          <w:tab w:val="right" w:leader="dot" w:pos="9354"/>
          <w:tab w:val="clear" w:pos="9344"/>
        </w:tabs>
        <w:spacing w:before="0" w:beforeLines="0" w:after="0" w:afterLines="0" w:line="580" w:lineRule="exact"/>
        <w:rPr>
          <w:rFonts w:hint="eastAsia"/>
          <w:szCs w:val="21"/>
          <w:lang w:val="en-US" w:eastAsia="zh-CN"/>
        </w:rPr>
      </w:pPr>
      <w:r>
        <w:rPr>
          <w:rFonts w:hint="eastAsia"/>
          <w:szCs w:val="21"/>
          <w:lang w:val="en-US" w:eastAsia="zh-CN"/>
        </w:rPr>
        <w:t>附录A：</w:t>
      </w:r>
      <w:r>
        <w:rPr>
          <w:rFonts w:hint="eastAsia"/>
          <w:szCs w:val="21"/>
          <w:lang w:val="en-US" w:eastAsia="zh-CN"/>
        </w:rPr>
        <w:fldChar w:fldCharType="begin"/>
      </w:r>
      <w:r>
        <w:rPr>
          <w:rFonts w:hint="eastAsia"/>
          <w:szCs w:val="21"/>
          <w:lang w:val="en-US" w:eastAsia="zh-CN"/>
        </w:rPr>
        <w:instrText xml:space="preserve"> HYPERLINK \l _Toc801 </w:instrText>
      </w:r>
      <w:r>
        <w:rPr>
          <w:rFonts w:hint="eastAsia"/>
          <w:szCs w:val="21"/>
          <w:lang w:val="en-US" w:eastAsia="zh-CN"/>
        </w:rPr>
        <w:fldChar w:fldCharType="separate"/>
      </w:r>
      <w:r>
        <w:rPr>
          <w:rFonts w:hint="eastAsia"/>
          <w:szCs w:val="21"/>
          <w:lang w:val="en-US" w:eastAsia="zh-CN"/>
        </w:rPr>
        <w:t>人力资源服务机构诚信等级评价申报条件、评价指标及等级划分</w:t>
      </w:r>
      <w:r>
        <w:rPr>
          <w:rFonts w:hint="eastAsia"/>
          <w:szCs w:val="21"/>
          <w:lang w:val="en-US" w:eastAsia="zh-CN"/>
        </w:rPr>
        <w:tab/>
      </w:r>
      <w:r>
        <w:rPr>
          <w:rFonts w:hint="eastAsia"/>
          <w:szCs w:val="21"/>
          <w:lang w:val="en-US" w:eastAsia="zh-CN"/>
        </w:rPr>
        <w:t>4</w:t>
      </w:r>
      <w:r>
        <w:rPr>
          <w:rFonts w:hint="eastAsia"/>
          <w:szCs w:val="21"/>
          <w:lang w:val="en-US" w:eastAsia="zh-CN"/>
        </w:rPr>
        <w:fldChar w:fldCharType="end"/>
      </w:r>
    </w:p>
    <w:p w14:paraId="43505053">
      <w:pPr>
        <w:pStyle w:val="6"/>
        <w:tabs>
          <w:tab w:val="right" w:leader="dot" w:pos="9354"/>
          <w:tab w:val="clear" w:pos="9344"/>
        </w:tabs>
        <w:spacing w:before="0" w:beforeLines="0" w:after="0" w:afterLines="0" w:line="580" w:lineRule="exact"/>
        <w:rPr>
          <w:rFonts w:hint="eastAsia"/>
          <w:szCs w:val="21"/>
          <w:lang w:val="en-US" w:eastAsia="zh-CN"/>
        </w:rPr>
      </w:pPr>
      <w:r>
        <w:rPr>
          <w:rFonts w:hint="eastAsia"/>
          <w:szCs w:val="21"/>
          <w:lang w:val="en-US" w:eastAsia="zh-CN"/>
        </w:rPr>
        <w:t>附录B：</w:t>
      </w:r>
      <w:r>
        <w:rPr>
          <w:rFonts w:hint="eastAsia"/>
          <w:szCs w:val="21"/>
          <w:lang w:val="en-US" w:eastAsia="zh-CN"/>
        </w:rPr>
        <w:fldChar w:fldCharType="begin"/>
      </w:r>
      <w:r>
        <w:rPr>
          <w:rFonts w:hint="eastAsia"/>
          <w:szCs w:val="21"/>
          <w:lang w:val="en-US" w:eastAsia="zh-CN"/>
        </w:rPr>
        <w:instrText xml:space="preserve"> HYPERLINK \l _Toc16353 </w:instrText>
      </w:r>
      <w:r>
        <w:rPr>
          <w:rFonts w:hint="eastAsia"/>
          <w:szCs w:val="21"/>
          <w:lang w:val="en-US" w:eastAsia="zh-CN"/>
        </w:rPr>
        <w:fldChar w:fldCharType="separate"/>
      </w:r>
      <w:r>
        <w:rPr>
          <w:rFonts w:hint="eastAsia"/>
          <w:szCs w:val="21"/>
          <w:lang w:val="en-US" w:eastAsia="zh-CN"/>
        </w:rPr>
        <w:t>人力资源服务机构诚信等级评价指标体系表</w:t>
      </w:r>
      <w:r>
        <w:rPr>
          <w:rFonts w:hint="eastAsia"/>
          <w:szCs w:val="21"/>
          <w:lang w:val="en-US" w:eastAsia="zh-CN"/>
        </w:rPr>
        <w:tab/>
      </w:r>
      <w:r>
        <w:rPr>
          <w:rFonts w:hint="eastAsia"/>
          <w:szCs w:val="21"/>
          <w:lang w:val="en-US" w:eastAsia="zh-CN"/>
        </w:rPr>
        <w:t>6</w:t>
      </w:r>
      <w:r>
        <w:rPr>
          <w:rFonts w:hint="eastAsia"/>
          <w:szCs w:val="21"/>
          <w:lang w:val="en-US" w:eastAsia="zh-CN"/>
        </w:rPr>
        <w:fldChar w:fldCharType="end"/>
      </w:r>
    </w:p>
    <w:p w14:paraId="5292FE31">
      <w:pPr>
        <w:pStyle w:val="10"/>
        <w:spacing w:before="0" w:beforeLines="0" w:after="0" w:afterLines="0" w:line="580" w:lineRule="exact"/>
        <w:sectPr>
          <w:footerReference r:id="rId4" w:type="default"/>
          <w:headerReference r:id="rId3"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720" w:num="1"/>
          <w:formProt w:val="0"/>
          <w:docGrid w:type="lines" w:linePitch="312" w:charSpace="0"/>
        </w:sectPr>
      </w:pPr>
      <w:r>
        <w:fldChar w:fldCharType="end"/>
      </w:r>
    </w:p>
    <w:bookmarkEnd w:id="0"/>
    <w:p w14:paraId="52E04A94">
      <w:pPr>
        <w:pStyle w:val="11"/>
        <w:spacing w:before="0" w:beforeLines="0" w:after="0" w:afterLines="0" w:line="580" w:lineRule="exact"/>
      </w:pPr>
      <w:bookmarkStart w:id="1" w:name="_Toc27021"/>
      <w:bookmarkStart w:id="2" w:name="_Toc19918"/>
      <w:bookmarkStart w:id="3" w:name="BookMark2"/>
      <w:r>
        <w:rPr>
          <w:rFonts w:hint="eastAsia"/>
          <w:spacing w:val="320"/>
          <w:lang w:val="en-US" w:eastAsia="zh-CN"/>
        </w:rPr>
        <w:t>前言</w:t>
      </w:r>
      <w:bookmarkEnd w:id="1"/>
      <w:bookmarkEnd w:id="2"/>
    </w:p>
    <w:p w14:paraId="3D8B21A6">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本文件按照GB/T 1.1—2020《标准化工作导则 第1部分：标准化文件的结构和起草规则》的规定起草。</w:t>
      </w:r>
    </w:p>
    <w:p w14:paraId="06AEFF61">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请注意本文件的某些</w:t>
      </w:r>
      <w:r>
        <w:rPr>
          <w:rFonts w:hint="eastAsia" w:ascii="宋体" w:hAnsi="Times New Roman" w:cs="Times New Roman"/>
          <w:sz w:val="21"/>
          <w:lang w:val="en-US" w:eastAsia="zh-CN" w:bidi="ar-SA"/>
        </w:rPr>
        <w:t>内</w:t>
      </w:r>
      <w:r>
        <w:rPr>
          <w:rFonts w:hint="eastAsia" w:ascii="宋体" w:hAnsi="Times New Roman" w:eastAsia="宋体" w:cs="Times New Roman"/>
          <w:sz w:val="21"/>
          <w:lang w:val="en-US" w:eastAsia="zh-CN" w:bidi="ar-SA"/>
        </w:rPr>
        <w:t>容可能涉及专利。本文件的发布机构不承担识别专利的责任。</w:t>
      </w:r>
    </w:p>
    <w:p w14:paraId="141BACB4">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w:t>
      </w:r>
      <w:r>
        <w:rPr>
          <w:rFonts w:hint="eastAsia" w:ascii="宋体" w:hAnsi="Times New Roman" w:cs="Times New Roman"/>
          <w:sz w:val="21"/>
          <w:lang w:val="en-US" w:eastAsia="zh-CN" w:bidi="ar-SA"/>
        </w:rPr>
        <w:t>深圳市人力资源和社会保障局</w:t>
      </w:r>
      <w:r>
        <w:rPr>
          <w:rFonts w:hint="eastAsia" w:ascii="宋体" w:hAnsi="Times New Roman" w:eastAsia="宋体" w:cs="Times New Roman"/>
          <w:sz w:val="21"/>
          <w:lang w:val="en-US" w:eastAsia="zh-CN" w:bidi="ar-SA"/>
        </w:rPr>
        <w:t>提出并归口。</w:t>
      </w:r>
    </w:p>
    <w:p w14:paraId="74FC9BE8">
      <w:pPr>
        <w:autoSpaceDE w:val="0"/>
        <w:autoSpaceDN w:val="0"/>
        <w:spacing w:beforeLines="0" w:afterLines="0" w:line="580" w:lineRule="exact"/>
        <w:ind w:firstLine="420" w:firstLineChars="200"/>
        <w:jc w:val="both"/>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本文件起草单位：</w:t>
      </w:r>
    </w:p>
    <w:p w14:paraId="50A29C30">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本文件主要起草人：</w:t>
      </w:r>
    </w:p>
    <w:p w14:paraId="78C76A37">
      <w:pPr>
        <w:spacing w:beforeLines="0" w:afterLines="0" w:line="580" w:lineRule="exact"/>
        <w:ind w:firstLine="420"/>
        <w:sectPr>
          <w:headerReference r:id="rId5"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720" w:num="1"/>
          <w:formProt w:val="0"/>
          <w:docGrid w:type="lines" w:linePitch="312" w:charSpace="0"/>
        </w:sectPr>
      </w:pPr>
    </w:p>
    <w:p w14:paraId="76C221A4">
      <w:pPr>
        <w:pStyle w:val="11"/>
        <w:spacing w:before="0" w:beforeLines="0" w:after="0" w:afterLines="0" w:line="580" w:lineRule="exact"/>
      </w:pPr>
      <w:bookmarkStart w:id="4" w:name="_Toc2164"/>
      <w:bookmarkStart w:id="5" w:name="_Toc10454"/>
      <w:r>
        <w:rPr>
          <w:rFonts w:hint="eastAsia"/>
          <w:spacing w:val="320"/>
          <w:lang w:val="en-US" w:eastAsia="zh-CN"/>
        </w:rPr>
        <w:t>引</w:t>
      </w:r>
      <w:r>
        <w:t>言</w:t>
      </w:r>
      <w:bookmarkEnd w:id="4"/>
      <w:bookmarkEnd w:id="5"/>
    </w:p>
    <w:p w14:paraId="3A278095">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rPr>
          <w:rFonts w:hint="eastAsia"/>
        </w:rPr>
      </w:pPr>
      <w:r>
        <w:rPr>
          <w:rFonts w:hint="eastAsia"/>
        </w:rPr>
        <w:t>为加强深圳市人力资源服务机构诚信体系建设，提高人力资源服务机构总体诚信水平和服务能力，规范人力资源服务行业秩序，优化经营环境，助推人力资源服务行业发展，</w:t>
      </w:r>
      <w:r>
        <w:rPr>
          <w:rFonts w:hint="eastAsia"/>
          <w:lang w:val="en-US" w:eastAsia="zh-CN"/>
        </w:rPr>
        <w:t>参</w:t>
      </w:r>
      <w:r>
        <w:rPr>
          <w:rFonts w:hint="eastAsia"/>
        </w:rPr>
        <w:t>照中华人民共和国人力资源和社会保障部《关于加强人力资源服务机构诚信体系建设的通知》</w:t>
      </w:r>
      <w:r>
        <w:rPr>
          <w:rFonts w:hint="eastAsia"/>
          <w:lang w:eastAsia="zh-CN"/>
        </w:rPr>
        <w:t>（</w:t>
      </w:r>
      <w:r>
        <w:rPr>
          <w:rFonts w:hint="eastAsia"/>
          <w:lang w:val="en-US" w:eastAsia="zh-CN"/>
        </w:rPr>
        <w:t>人社部发</w:t>
      </w:r>
      <w:r>
        <w:rPr>
          <w:rFonts w:hint="eastAsia"/>
        </w:rPr>
        <w:t>〔2012〕46号</w:t>
      </w:r>
      <w:r>
        <w:rPr>
          <w:rFonts w:hint="eastAsia"/>
          <w:lang w:eastAsia="zh-CN"/>
        </w:rPr>
        <w:t>）</w:t>
      </w:r>
      <w:r>
        <w:rPr>
          <w:rFonts w:hint="eastAsia"/>
        </w:rPr>
        <w:t>及《人力资源服务机构管理规定》（人力资源</w:t>
      </w:r>
      <w:r>
        <w:rPr>
          <w:rFonts w:hint="eastAsia"/>
          <w:lang w:val="en-US" w:eastAsia="zh-CN"/>
        </w:rPr>
        <w:t>和</w:t>
      </w:r>
      <w:r>
        <w:rPr>
          <w:rFonts w:hint="eastAsia"/>
        </w:rPr>
        <w:t>社会保障部令第50号）</w:t>
      </w:r>
      <w:r>
        <w:rPr>
          <w:rFonts w:hint="eastAsia"/>
          <w:lang w:eastAsia="zh-CN"/>
        </w:rPr>
        <w:t>、《</w:t>
      </w:r>
      <w:r>
        <w:rPr>
          <w:rFonts w:hint="eastAsia"/>
          <w:lang w:val="en-US" w:eastAsia="zh-CN"/>
        </w:rPr>
        <w:t>中华人民共和国劳动和安全行业标准-人力资源服务机构诚信评价规范》（LD/T 3002-2023）</w:t>
      </w:r>
      <w:r>
        <w:rPr>
          <w:rFonts w:hint="eastAsia"/>
        </w:rPr>
        <w:t>的要求，编制本文件。</w:t>
      </w:r>
    </w:p>
    <w:p w14:paraId="5510A54F">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rPr>
          <w:rFonts w:hint="eastAsia"/>
        </w:rPr>
      </w:pPr>
      <w:r>
        <w:rPr>
          <w:rFonts w:hint="eastAsia"/>
        </w:rPr>
        <w:t>本文件通过对人力资源服务机构诚信等级</w:t>
      </w:r>
      <w:r>
        <w:rPr>
          <w:rFonts w:hint="eastAsia"/>
          <w:lang w:eastAsia="zh-CN"/>
        </w:rPr>
        <w:t>评价</w:t>
      </w:r>
      <w:r>
        <w:rPr>
          <w:rFonts w:hint="eastAsia"/>
        </w:rPr>
        <w:t>的基</w:t>
      </w:r>
      <w:r>
        <w:rPr>
          <w:rFonts w:hint="eastAsia"/>
          <w:lang w:val="en-US" w:eastAsia="zh-CN"/>
        </w:rPr>
        <w:t>础</w:t>
      </w:r>
      <w:r>
        <w:rPr>
          <w:rFonts w:hint="eastAsia"/>
        </w:rPr>
        <w:t>建设、组织建设、服务规范、业</w:t>
      </w:r>
      <w:r>
        <w:rPr>
          <w:rFonts w:hint="eastAsia"/>
          <w:lang w:val="en-US" w:eastAsia="zh-CN"/>
        </w:rPr>
        <w:t>务状况</w:t>
      </w:r>
      <w:r>
        <w:rPr>
          <w:rFonts w:hint="eastAsia"/>
        </w:rPr>
        <w:t>、社会责任等关键指标进行量化与</w:t>
      </w:r>
      <w:r>
        <w:rPr>
          <w:rFonts w:hint="eastAsia"/>
          <w:lang w:eastAsia="zh-CN"/>
        </w:rPr>
        <w:t>评价</w:t>
      </w:r>
      <w:r>
        <w:rPr>
          <w:rFonts w:hint="eastAsia"/>
        </w:rPr>
        <w:t>，对人力资源服务机构诚信进行等级划分，为识别人力资源服务机构诚信经营水平和服务规范提供参考依据，引导人力资源服务机构根据相应等级要求诚信合规开展经营活动，推动人力资源服务专业化、规范化、标准化发展。</w:t>
      </w:r>
    </w:p>
    <w:p w14:paraId="34840EB7">
      <w:pPr>
        <w:pStyle w:val="9"/>
        <w:spacing w:beforeLines="0" w:afterLines="0" w:line="580" w:lineRule="exact"/>
        <w:ind w:firstLine="420"/>
        <w:rPr>
          <w:rFonts w:hint="eastAsia"/>
        </w:rPr>
      </w:pPr>
    </w:p>
    <w:p w14:paraId="73B26AFD">
      <w:pPr>
        <w:pStyle w:val="9"/>
        <w:spacing w:beforeLines="0" w:afterLines="0" w:line="580" w:lineRule="exact"/>
        <w:ind w:firstLine="420"/>
        <w:sectPr>
          <w:headerReference r:id="rId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720" w:num="1"/>
          <w:formProt w:val="0"/>
          <w:docGrid w:type="lines" w:linePitch="312" w:charSpace="0"/>
        </w:sectPr>
      </w:pPr>
    </w:p>
    <w:bookmarkEnd w:id="3"/>
    <w:p w14:paraId="77EE7E59">
      <w:pPr>
        <w:spacing w:beforeLines="0" w:afterLines="0" w:line="580" w:lineRule="exact"/>
        <w:jc w:val="center"/>
        <w:rPr>
          <w:rFonts w:ascii="黑体" w:hAnsi="黑体" w:eastAsia="黑体"/>
          <w:sz w:val="32"/>
          <w:szCs w:val="32"/>
        </w:rPr>
      </w:pPr>
      <w:bookmarkStart w:id="6" w:name="BookMark4"/>
    </w:p>
    <w:p w14:paraId="49FF1816">
      <w:pPr>
        <w:spacing w:beforeLines="0" w:afterLines="0" w:line="580" w:lineRule="exact"/>
        <w:jc w:val="center"/>
        <w:rPr>
          <w:rFonts w:ascii="黑体" w:hAnsi="黑体" w:eastAsia="黑体"/>
          <w:sz w:val="32"/>
          <w:szCs w:val="32"/>
        </w:rPr>
      </w:pPr>
    </w:p>
    <w:p w14:paraId="19B1C521">
      <w:pPr>
        <w:pStyle w:val="12"/>
        <w:spacing w:before="0" w:beforeLines="0" w:after="0" w:afterLines="0" w:line="580" w:lineRule="exact"/>
      </w:pPr>
      <w:bookmarkStart w:id="7" w:name="NEW_STAND_NAME"/>
      <w:r>
        <w:rPr>
          <w:rFonts w:hint="eastAsia"/>
        </w:rPr>
        <w:t>人力资源服务机构诚信等级评</w:t>
      </w:r>
      <w:r>
        <w:rPr>
          <w:rFonts w:hint="eastAsia"/>
          <w:lang w:val="en-US" w:eastAsia="zh-CN"/>
        </w:rPr>
        <w:t>价</w:t>
      </w:r>
    </w:p>
    <w:bookmarkEnd w:id="7"/>
    <w:p w14:paraId="67E77A6E">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pPr>
      <w:bookmarkStart w:id="8" w:name="_Toc97191423"/>
      <w:bookmarkStart w:id="9" w:name="_Toc17233333"/>
      <w:bookmarkStart w:id="10" w:name="_Toc22423"/>
      <w:bookmarkStart w:id="11" w:name="_Toc24884218"/>
      <w:bookmarkStart w:id="12" w:name="_Toc26986771"/>
      <w:bookmarkStart w:id="13" w:name="_Toc1269"/>
      <w:bookmarkStart w:id="14" w:name="_Toc26648465"/>
      <w:bookmarkStart w:id="15" w:name="_Toc26718930"/>
      <w:bookmarkStart w:id="16" w:name="_Toc17233325"/>
      <w:bookmarkStart w:id="17" w:name="_Toc26986530"/>
      <w:bookmarkStart w:id="18" w:name="_Toc24884211"/>
      <w:r>
        <w:rPr>
          <w:rFonts w:hint="eastAsia"/>
        </w:rPr>
        <w:t>范围</w:t>
      </w:r>
      <w:bookmarkEnd w:id="8"/>
      <w:bookmarkEnd w:id="9"/>
      <w:bookmarkEnd w:id="10"/>
      <w:bookmarkEnd w:id="11"/>
      <w:bookmarkEnd w:id="12"/>
      <w:bookmarkEnd w:id="13"/>
      <w:bookmarkEnd w:id="14"/>
      <w:bookmarkEnd w:id="15"/>
      <w:bookmarkEnd w:id="16"/>
      <w:bookmarkEnd w:id="17"/>
      <w:bookmarkEnd w:id="18"/>
    </w:p>
    <w:p w14:paraId="24AC9E67">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rPr>
          <w:rFonts w:hint="eastAsia"/>
        </w:rPr>
      </w:pPr>
      <w:bookmarkStart w:id="19" w:name="_Toc17233334"/>
      <w:bookmarkStart w:id="20" w:name="_Toc17233326"/>
      <w:bookmarkStart w:id="21" w:name="_Toc26648466"/>
      <w:bookmarkStart w:id="22" w:name="_Toc24884212"/>
      <w:bookmarkStart w:id="23" w:name="_Toc24884219"/>
      <w:r>
        <w:rPr>
          <w:rFonts w:hint="eastAsia"/>
        </w:rPr>
        <w:t>本文件规定</w:t>
      </w:r>
      <w:r>
        <w:rPr>
          <w:rFonts w:hint="eastAsia"/>
          <w:lang w:val="en-US" w:eastAsia="zh-CN"/>
        </w:rPr>
        <w:t>了</w:t>
      </w:r>
      <w:r>
        <w:rPr>
          <w:rFonts w:hint="eastAsia"/>
        </w:rPr>
        <w:t>人力资源服务机构的等级</w:t>
      </w:r>
      <w:r>
        <w:rPr>
          <w:rFonts w:hint="eastAsia"/>
          <w:lang w:eastAsia="zh-CN"/>
        </w:rPr>
        <w:t>评价</w:t>
      </w:r>
      <w:r>
        <w:rPr>
          <w:rFonts w:hint="eastAsia"/>
        </w:rPr>
        <w:t>原则、</w:t>
      </w:r>
      <w:r>
        <w:rPr>
          <w:rFonts w:hint="eastAsia"/>
          <w:lang w:eastAsia="zh-CN"/>
        </w:rPr>
        <w:t>评价</w:t>
      </w:r>
      <w:r>
        <w:rPr>
          <w:rFonts w:hint="eastAsia"/>
        </w:rPr>
        <w:t>组织、</w:t>
      </w:r>
      <w:r>
        <w:rPr>
          <w:rFonts w:hint="eastAsia"/>
          <w:lang w:eastAsia="zh-CN"/>
        </w:rPr>
        <w:t>评价</w:t>
      </w:r>
      <w:r>
        <w:rPr>
          <w:rFonts w:hint="eastAsia"/>
        </w:rPr>
        <w:t>程序、</w:t>
      </w:r>
      <w:r>
        <w:rPr>
          <w:rFonts w:hint="eastAsia"/>
          <w:lang w:eastAsia="zh-CN"/>
        </w:rPr>
        <w:t>评价</w:t>
      </w:r>
      <w:r>
        <w:rPr>
          <w:rFonts w:hint="eastAsia"/>
        </w:rPr>
        <w:t>管理。</w:t>
      </w:r>
    </w:p>
    <w:p w14:paraId="3B9F5EAA">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rPr>
          <w:rFonts w:hint="eastAsia"/>
        </w:rPr>
      </w:pPr>
      <w:r>
        <w:rPr>
          <w:rFonts w:hint="eastAsia"/>
        </w:rPr>
        <w:t>本文件适用于在深圳市依法</w:t>
      </w:r>
      <w:r>
        <w:rPr>
          <w:rFonts w:hint="eastAsia"/>
          <w:lang w:val="en-US" w:eastAsia="zh-CN"/>
        </w:rPr>
        <w:t>取得</w:t>
      </w:r>
      <w:r>
        <w:rPr>
          <w:rFonts w:hint="eastAsia"/>
        </w:rPr>
        <w:t>人力资源服务许可或备案的</w:t>
      </w:r>
      <w:r>
        <w:rPr>
          <w:rFonts w:hint="eastAsia"/>
          <w:lang w:eastAsia="zh-CN"/>
        </w:rPr>
        <w:t>经营性</w:t>
      </w:r>
      <w:r>
        <w:rPr>
          <w:rFonts w:hint="eastAsia"/>
        </w:rPr>
        <w:t>人力资源服务机构</w:t>
      </w:r>
      <w:r>
        <w:rPr>
          <w:rFonts w:hint="eastAsia"/>
          <w:lang w:eastAsia="zh-CN"/>
        </w:rPr>
        <w:t>、</w:t>
      </w:r>
      <w:r>
        <w:rPr>
          <w:rFonts w:hint="eastAsia"/>
        </w:rPr>
        <w:t>取得劳务派遣许可的</w:t>
      </w:r>
      <w:r>
        <w:rPr>
          <w:rFonts w:hint="eastAsia"/>
          <w:lang w:eastAsia="zh-CN"/>
        </w:rPr>
        <w:t>劳务派遣单位，</w:t>
      </w:r>
      <w:r>
        <w:rPr>
          <w:rFonts w:hint="eastAsia"/>
          <w:lang w:val="en-US" w:eastAsia="zh-CN"/>
        </w:rPr>
        <w:t>以及公益性人力资源服务机构中的企业化管理事业单位</w:t>
      </w:r>
      <w:r>
        <w:rPr>
          <w:rFonts w:hint="eastAsia"/>
        </w:rPr>
        <w:t>。</w:t>
      </w:r>
    </w:p>
    <w:p w14:paraId="0CEC3C1A">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24" w:name="_Toc26986531"/>
      <w:bookmarkStart w:id="25" w:name="_Toc30314"/>
      <w:bookmarkStart w:id="26" w:name="_Toc19417"/>
      <w:bookmarkStart w:id="27" w:name="_Toc26986772"/>
      <w:bookmarkStart w:id="28" w:name="_Toc26718931"/>
      <w:bookmarkStart w:id="29" w:name="_Toc97191424"/>
      <w:r>
        <w:rPr>
          <w:rFonts w:hint="eastAsia"/>
        </w:rPr>
        <w:t>规范性引用文件</w:t>
      </w:r>
      <w:bookmarkEnd w:id="19"/>
      <w:bookmarkEnd w:id="20"/>
      <w:bookmarkEnd w:id="21"/>
      <w:bookmarkEnd w:id="22"/>
      <w:bookmarkEnd w:id="23"/>
      <w:bookmarkEnd w:id="24"/>
      <w:bookmarkEnd w:id="25"/>
      <w:bookmarkEnd w:id="26"/>
      <w:bookmarkEnd w:id="27"/>
      <w:bookmarkEnd w:id="28"/>
      <w:bookmarkEnd w:id="29"/>
    </w:p>
    <w:p w14:paraId="7F02EA04">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A0DFB26">
      <w:pPr>
        <w:pStyle w:val="9"/>
        <w:keepNext w:val="0"/>
        <w:keepLines w:val="0"/>
        <w:pageBreakBefore w:val="0"/>
        <w:widowControl/>
        <w:kinsoku/>
        <w:wordWrap/>
        <w:overflowPunct/>
        <w:topLinePunct w:val="0"/>
        <w:autoSpaceDE w:val="0"/>
        <w:autoSpaceDN w:val="0"/>
        <w:bidi w:val="0"/>
        <w:adjustRightInd/>
        <w:snapToGrid/>
        <w:spacing w:beforeLines="0" w:afterLines="0" w:line="580" w:lineRule="exact"/>
        <w:ind w:firstLine="420"/>
        <w:textAlignment w:val="auto"/>
        <w:rPr>
          <w:rFonts w:hint="eastAsia"/>
        </w:rPr>
      </w:pPr>
      <w:r>
        <w:rPr>
          <w:rFonts w:hint="eastAsia"/>
        </w:rPr>
        <w:t>LD/T 3002—2023</w:t>
      </w:r>
      <w:r>
        <w:rPr>
          <w:rFonts w:hint="eastAsia"/>
          <w:lang w:val="en-US" w:eastAsia="zh-CN"/>
        </w:rPr>
        <w:t xml:space="preserve"> </w:t>
      </w:r>
      <w:r>
        <w:rPr>
          <w:rFonts w:hint="eastAsia"/>
        </w:rPr>
        <w:t>人力资源服务机构诚信评价规范</w:t>
      </w:r>
    </w:p>
    <w:p w14:paraId="0F74A591">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30" w:name="_Toc23173"/>
      <w:bookmarkStart w:id="31" w:name="_Toc97191425"/>
      <w:bookmarkStart w:id="32" w:name="_Toc26692"/>
      <w:r>
        <w:rPr>
          <w:rFonts w:hint="eastAsia"/>
        </w:rPr>
        <w:t>术语和定义</w:t>
      </w:r>
      <w:bookmarkEnd w:id="30"/>
      <w:bookmarkEnd w:id="31"/>
      <w:bookmarkEnd w:id="32"/>
    </w:p>
    <w:p w14:paraId="3D7B5661">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pPr>
      <w:bookmarkStart w:id="33" w:name="_Toc26986532"/>
      <w:bookmarkEnd w:id="33"/>
      <w:r>
        <w:t>下列术语和定义适用于本文件。</w:t>
      </w:r>
    </w:p>
    <w:p w14:paraId="61251BA8">
      <w:pPr>
        <w:pStyle w:val="14"/>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hanging="420" w:hangingChars="200"/>
        <w:textAlignment w:val="auto"/>
        <w:rPr>
          <w:rFonts w:hint="eastAsia" w:ascii="黑体" w:hAnsi="黑体" w:eastAsia="黑体" w:cs="Times New Roman"/>
        </w:rPr>
      </w:pPr>
      <w:r>
        <w:rPr>
          <w:rFonts w:hint="eastAsia" w:ascii="黑体" w:hAnsi="黑体" w:eastAsia="黑体" w:cs="Times New Roman"/>
        </w:rPr>
        <w:t>诚信</w:t>
      </w:r>
      <w:r>
        <w:rPr>
          <w:rFonts w:ascii="黑体" w:hAnsi="黑体" w:eastAsia="黑体"/>
        </w:rPr>
        <w:t xml:space="preserve">  </w:t>
      </w:r>
      <w:r>
        <w:rPr>
          <w:rFonts w:hint="eastAsia" w:ascii="黑体" w:hAnsi="黑体" w:eastAsia="黑体" w:cs="Times New Roman"/>
        </w:rPr>
        <w:t>trustworthiness</w:t>
      </w:r>
    </w:p>
    <w:p w14:paraId="058DA66B">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eastAsia"/>
        </w:rPr>
      </w:pPr>
      <w:r>
        <w:rPr>
          <w:rFonts w:hint="eastAsia"/>
        </w:rPr>
        <w:t>在社会领域中，个人或组织对外表述的真实主观想法或观点，与其对应行为相符合。</w:t>
      </w:r>
    </w:p>
    <w:p w14:paraId="4E055AEC">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default"/>
          <w:lang w:val="en-US" w:eastAsia="zh-CN"/>
        </w:rPr>
      </w:pPr>
      <w:r>
        <w:rPr>
          <w:rFonts w:hint="eastAsia"/>
          <w:lang w:val="en-US" w:eastAsia="zh-CN"/>
        </w:rPr>
        <w:t>[来源：GB/T 22117-2018，2.2]</w:t>
      </w:r>
    </w:p>
    <w:p w14:paraId="6DE79573">
      <w:pPr>
        <w:pStyle w:val="14"/>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hanging="420" w:hangingChars="200"/>
        <w:textAlignment w:val="auto"/>
        <w:rPr>
          <w:rFonts w:hint="eastAsia" w:ascii="黑体" w:hAnsi="黑体" w:eastAsia="黑体" w:cs="Times New Roman"/>
        </w:rPr>
      </w:pPr>
      <w:r>
        <w:rPr>
          <w:rFonts w:hint="eastAsia" w:ascii="黑体" w:hAnsi="黑体" w:eastAsia="黑体" w:cs="Times New Roman"/>
        </w:rPr>
        <w:t>诚信评价</w:t>
      </w:r>
      <w:r>
        <w:rPr>
          <w:rFonts w:hint="eastAsia" w:ascii="黑体" w:hAnsi="黑体" w:eastAsia="黑体"/>
        </w:rPr>
        <w:t xml:space="preserve"> </w:t>
      </w:r>
      <w:r>
        <w:rPr>
          <w:rFonts w:ascii="黑体" w:hAnsi="黑体" w:eastAsia="黑体"/>
        </w:rPr>
        <w:t xml:space="preserve"> </w:t>
      </w:r>
      <w:r>
        <w:rPr>
          <w:rFonts w:hint="eastAsia" w:ascii="黑体" w:hAnsi="黑体" w:eastAsia="黑体" w:cs="Times New Roman"/>
        </w:rPr>
        <w:t>trustworthiness assessment</w:t>
      </w:r>
    </w:p>
    <w:p w14:paraId="49A78854">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eastAsia"/>
        </w:rPr>
      </w:pPr>
      <w:r>
        <w:rPr>
          <w:rFonts w:hint="eastAsia"/>
        </w:rPr>
        <w:t>对信用主体在某一时期的诚信状况进行记录、分析和评估，并用特定符号标明其诚信状况的活动。</w:t>
      </w:r>
    </w:p>
    <w:p w14:paraId="3CCFF221">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eastAsia"/>
          <w:sz w:val="20"/>
          <w:szCs w:val="18"/>
        </w:rPr>
      </w:pPr>
      <w:r>
        <w:rPr>
          <w:rFonts w:hint="eastAsia"/>
          <w:sz w:val="20"/>
          <w:szCs w:val="18"/>
        </w:rPr>
        <w:t>注：特指由专业机构，按照特定的方法和程序，对各类市场参与主体的履约意愿、能力和行为等进行综合分析和评估，并以规范的符号表示其信用等级的活动。履约范围包括法律法规和强制性标准规定的、合同条款等契约明确约定的、社会的合理期望等社会责任的内容。</w:t>
      </w:r>
    </w:p>
    <w:p w14:paraId="128F49C4">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default" w:eastAsia="宋体"/>
          <w:sz w:val="20"/>
          <w:szCs w:val="18"/>
          <w:lang w:val="en-US" w:eastAsia="zh-CN"/>
        </w:rPr>
      </w:pPr>
      <w:r>
        <w:rPr>
          <w:rFonts w:hint="eastAsia"/>
          <w:sz w:val="20"/>
          <w:szCs w:val="18"/>
          <w:lang w:val="en-US" w:eastAsia="zh-CN"/>
        </w:rPr>
        <w:t>[来源：GB/T 22119-2017，3.2]</w:t>
      </w:r>
    </w:p>
    <w:p w14:paraId="49DF7298">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34" w:name="_Toc31445"/>
      <w:bookmarkStart w:id="35" w:name="_Toc30968"/>
      <w:r>
        <w:rPr>
          <w:rFonts w:hint="eastAsia"/>
        </w:rPr>
        <w:t>等级划分</w:t>
      </w:r>
      <w:bookmarkEnd w:id="34"/>
      <w:bookmarkEnd w:id="35"/>
    </w:p>
    <w:p w14:paraId="5F0A3AEF">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人力资源服务机构诚信状况划分为五个等级，分别为A级、AA级、AAA级、AAAA级、AAAAA级；其中最低为A级，最高为AAAAA级。</w:t>
      </w:r>
    </w:p>
    <w:p w14:paraId="7071C9A8">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人力资源服务机构诚信等级的确定，应先按附录</w:t>
      </w:r>
      <w:r>
        <w:rPr>
          <w:rFonts w:hint="eastAsia" w:ascii="宋体" w:hAnsi="宋体" w:eastAsia="宋体" w:cs="宋体"/>
          <w:lang w:val="en-US" w:eastAsia="zh-CN"/>
        </w:rPr>
        <w:t>B</w:t>
      </w:r>
      <w:r>
        <w:rPr>
          <w:rFonts w:hint="eastAsia" w:ascii="宋体" w:hAnsi="宋体" w:eastAsia="宋体" w:cs="宋体"/>
        </w:rPr>
        <w:t>的指标进行打分，</w:t>
      </w:r>
      <w:r>
        <w:rPr>
          <w:rFonts w:hint="eastAsia" w:ascii="宋体" w:hAnsi="宋体" w:eastAsia="宋体" w:cs="宋体"/>
          <w:lang w:val="en-US" w:eastAsia="zh-CN"/>
        </w:rPr>
        <w:t>再</w:t>
      </w:r>
      <w:r>
        <w:rPr>
          <w:rFonts w:hint="eastAsia" w:ascii="宋体" w:hAnsi="宋体" w:eastAsia="宋体" w:cs="宋体"/>
        </w:rPr>
        <w:t>根据附录</w:t>
      </w:r>
      <w:r>
        <w:rPr>
          <w:rFonts w:hint="eastAsia" w:ascii="宋体" w:hAnsi="宋体" w:eastAsia="宋体" w:cs="宋体"/>
          <w:lang w:val="en-US" w:eastAsia="zh-CN"/>
        </w:rPr>
        <w:t>A</w:t>
      </w:r>
      <w:r>
        <w:rPr>
          <w:rFonts w:hint="eastAsia" w:ascii="宋体" w:hAnsi="宋体" w:eastAsia="宋体" w:cs="宋体"/>
        </w:rPr>
        <w:t>对应的等级要求核定</w:t>
      </w:r>
      <w:r>
        <w:rPr>
          <w:rFonts w:hint="eastAsia" w:ascii="宋体" w:hAnsi="宋体" w:eastAsia="宋体" w:cs="宋体"/>
          <w:lang w:val="en-US" w:eastAsia="zh-CN"/>
        </w:rPr>
        <w:t>。</w:t>
      </w:r>
    </w:p>
    <w:p w14:paraId="0C1AAF0A">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36" w:name="_Toc10563"/>
      <w:bookmarkStart w:id="37" w:name="_Toc18649"/>
      <w:r>
        <w:rPr>
          <w:rFonts w:hint="eastAsia"/>
          <w:lang w:eastAsia="zh-CN"/>
        </w:rPr>
        <w:t>评价</w:t>
      </w:r>
      <w:r>
        <w:rPr>
          <w:rFonts w:hint="eastAsia"/>
        </w:rPr>
        <w:t>原则</w:t>
      </w:r>
      <w:bookmarkEnd w:id="36"/>
      <w:bookmarkEnd w:id="37"/>
    </w:p>
    <w:p w14:paraId="0513AB22">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hAnsi="Times New Roman" w:cs="Times New Roman"/>
        </w:rPr>
      </w:pPr>
      <w:bookmarkStart w:id="38" w:name="_Toc469563344"/>
      <w:r>
        <w:rPr>
          <w:rFonts w:hint="eastAsia" w:hAnsi="Times New Roman" w:cs="Times New Roman"/>
        </w:rPr>
        <w:t>公开、公平、公正。</w:t>
      </w:r>
    </w:p>
    <w:p w14:paraId="4A1A4BB6">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pPr>
      <w:r>
        <w:rPr>
          <w:rFonts w:hint="eastAsia" w:ascii="黑体" w:hAnsi="Times New Roman" w:eastAsia="黑体" w:cs="Times New Roman"/>
          <w:sz w:val="21"/>
          <w:lang w:val="en-US" w:eastAsia="zh-CN" w:bidi="ar-SA"/>
        </w:rPr>
        <w:t>统一标准、统一程序、统一组织。</w:t>
      </w:r>
    </w:p>
    <w:p w14:paraId="007A5055">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39" w:name="_Toc470856314"/>
      <w:bookmarkStart w:id="40" w:name="_Toc22051"/>
      <w:bookmarkStart w:id="41" w:name="_Toc29088"/>
      <w:bookmarkStart w:id="42" w:name="_Toc13850"/>
      <w:bookmarkStart w:id="43" w:name="_Toc15184"/>
      <w:r>
        <w:rPr>
          <w:rFonts w:hint="eastAsia"/>
          <w:lang w:eastAsia="zh-CN"/>
        </w:rPr>
        <w:t>评价</w:t>
      </w:r>
      <w:r>
        <w:rPr>
          <w:rFonts w:hint="eastAsia"/>
        </w:rPr>
        <w:t>组织</w:t>
      </w:r>
      <w:bookmarkEnd w:id="38"/>
      <w:bookmarkEnd w:id="39"/>
      <w:bookmarkEnd w:id="40"/>
      <w:bookmarkEnd w:id="41"/>
      <w:bookmarkEnd w:id="42"/>
      <w:bookmarkEnd w:id="43"/>
    </w:p>
    <w:p w14:paraId="68916407">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pPr>
      <w:r>
        <w:rPr>
          <w:rFonts w:hint="eastAsia"/>
          <w:lang w:val="en-US" w:eastAsia="zh-CN"/>
        </w:rPr>
        <w:t>评委会</w:t>
      </w:r>
    </w:p>
    <w:p w14:paraId="275C77E5">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eastAsia" w:hAnsi="Times New Roman" w:cs="Times New Roman"/>
        </w:rPr>
      </w:pPr>
      <w:r>
        <w:rPr>
          <w:rFonts w:hint="eastAsia" w:cs="Times New Roman"/>
          <w:lang w:eastAsia="zh-CN"/>
        </w:rPr>
        <w:t>评价组织</w:t>
      </w:r>
      <w:r>
        <w:rPr>
          <w:rFonts w:hint="eastAsia" w:hAnsi="Times New Roman" w:cs="Times New Roman"/>
          <w:lang w:eastAsia="zh-CN"/>
        </w:rPr>
        <w:t>成立</w:t>
      </w:r>
      <w:r>
        <w:rPr>
          <w:rFonts w:hint="eastAsia" w:hAnsi="Times New Roman" w:cs="Times New Roman"/>
        </w:rPr>
        <w:t>人力资源服务机构诚信等级</w:t>
      </w:r>
      <w:r>
        <w:rPr>
          <w:rFonts w:hint="eastAsia" w:cs="Times New Roman"/>
          <w:lang w:eastAsia="zh-CN"/>
        </w:rPr>
        <w:t>评价</w:t>
      </w:r>
      <w:r>
        <w:rPr>
          <w:rFonts w:hint="eastAsia" w:hAnsi="Times New Roman" w:cs="Times New Roman"/>
        </w:rPr>
        <w:t>委员会（以下简称“评委会”）。评委会负责</w:t>
      </w:r>
      <w:r>
        <w:rPr>
          <w:rFonts w:hint="eastAsia" w:cs="Times New Roman"/>
          <w:lang w:val="en-US" w:eastAsia="zh-CN"/>
        </w:rPr>
        <w:t>人力资源服务机构等级的</w:t>
      </w:r>
      <w:r>
        <w:rPr>
          <w:rFonts w:hint="eastAsia" w:cs="Times New Roman"/>
          <w:lang w:eastAsia="zh-CN"/>
        </w:rPr>
        <w:t>评价</w:t>
      </w:r>
      <w:r>
        <w:rPr>
          <w:rFonts w:hint="eastAsia" w:hAnsi="Times New Roman" w:cs="Times New Roman"/>
        </w:rPr>
        <w:t>工作，监督相关证书和标牌的使用，受理和审议相关申诉和异议等。</w:t>
      </w:r>
    </w:p>
    <w:p w14:paraId="07CBE376">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pPr>
      <w:r>
        <w:rPr>
          <w:rFonts w:hint="eastAsia"/>
          <w:lang w:val="en-US" w:eastAsia="zh-CN"/>
        </w:rPr>
        <w:t>评委会成员</w:t>
      </w:r>
    </w:p>
    <w:p w14:paraId="7CBBCF9B">
      <w:pPr>
        <w:pStyle w:val="9"/>
        <w:keepNext w:val="0"/>
        <w:keepLines w:val="0"/>
        <w:pageBreakBefore w:val="0"/>
        <w:widowControl/>
        <w:kinsoku/>
        <w:wordWrap/>
        <w:overflowPunct/>
        <w:topLinePunct w:val="0"/>
        <w:autoSpaceDE/>
        <w:autoSpaceDN/>
        <w:bidi w:val="0"/>
        <w:adjustRightInd/>
        <w:snapToGrid/>
        <w:spacing w:beforeLines="0" w:afterLines="0" w:line="580" w:lineRule="exact"/>
        <w:ind w:firstLine="420"/>
        <w:textAlignment w:val="auto"/>
        <w:rPr>
          <w:rFonts w:hint="eastAsia" w:hAnsi="Times New Roman" w:cs="Times New Roman"/>
          <w:lang w:eastAsia="zh-CN"/>
        </w:rPr>
      </w:pPr>
      <w:r>
        <w:rPr>
          <w:rFonts w:hint="eastAsia" w:hAnsi="Times New Roman" w:cs="Times New Roman"/>
          <w:lang w:eastAsia="zh-CN"/>
        </w:rPr>
        <w:t>评委会成员由行业主管部门推荐，可由政府相关部门、企事业单位、行业协会的专家及代表担任，应具备以下条件：</w:t>
      </w:r>
    </w:p>
    <w:p w14:paraId="2B0146C5">
      <w:pPr>
        <w:pStyle w:val="17"/>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hAnsi="Times New Roman" w:cs="Times New Roman"/>
        </w:rPr>
      </w:pPr>
      <w:r>
        <w:rPr>
          <w:rFonts w:hint="eastAsia" w:hAnsi="Times New Roman" w:cs="Times New Roman"/>
        </w:rPr>
        <w:t>熟悉人力资源服务行业特点，了解人力资源服务机构经营管理活动；</w:t>
      </w:r>
    </w:p>
    <w:p w14:paraId="3C25660E">
      <w:pPr>
        <w:pStyle w:val="17"/>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hAnsi="Times New Roman" w:cs="Times New Roman"/>
        </w:rPr>
      </w:pPr>
      <w:r>
        <w:rPr>
          <w:rFonts w:hint="eastAsia" w:hAnsi="Times New Roman" w:cs="Times New Roman"/>
        </w:rPr>
        <w:t>组织观念强，公平正直，诚实守信；</w:t>
      </w:r>
    </w:p>
    <w:p w14:paraId="54583C8C">
      <w:pPr>
        <w:pStyle w:val="17"/>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hAnsi="Times New Roman" w:cs="Times New Roman"/>
        </w:rPr>
      </w:pPr>
      <w:r>
        <w:rPr>
          <w:rFonts w:hint="eastAsia" w:hAnsi="Times New Roman" w:cs="Times New Roman"/>
        </w:rPr>
        <w:t>具有扎实的理论基础和丰富的实践经验；</w:t>
      </w:r>
    </w:p>
    <w:p w14:paraId="7C65C623">
      <w:pPr>
        <w:pStyle w:val="17"/>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hAnsi="Times New Roman" w:cs="Times New Roman"/>
        </w:rPr>
      </w:pPr>
      <w:r>
        <w:rPr>
          <w:rFonts w:hint="eastAsia" w:hAnsi="Times New Roman" w:cs="Times New Roman"/>
        </w:rPr>
        <w:t>有相应的评审能力和评审经验。</w:t>
      </w:r>
    </w:p>
    <w:p w14:paraId="2901BACD">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44" w:name="_Toc469563345"/>
      <w:bookmarkStart w:id="45" w:name="_Toc470856315"/>
      <w:bookmarkStart w:id="46" w:name="_Toc19321"/>
      <w:bookmarkStart w:id="47" w:name="_Toc31668"/>
      <w:bookmarkStart w:id="48" w:name="_Toc31425"/>
      <w:bookmarkStart w:id="49" w:name="_Toc2930"/>
      <w:r>
        <w:rPr>
          <w:rFonts w:hint="eastAsia"/>
          <w:lang w:eastAsia="zh-CN"/>
        </w:rPr>
        <w:t>评价</w:t>
      </w:r>
      <w:r>
        <w:rPr>
          <w:rFonts w:hint="eastAsia"/>
        </w:rPr>
        <w:t>程序</w:t>
      </w:r>
      <w:bookmarkEnd w:id="44"/>
      <w:bookmarkEnd w:id="45"/>
      <w:bookmarkEnd w:id="46"/>
      <w:bookmarkEnd w:id="47"/>
      <w:bookmarkEnd w:id="48"/>
      <w:bookmarkEnd w:id="49"/>
    </w:p>
    <w:p w14:paraId="23176025">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人力资源服务机构诚信等级评价工作</w:t>
      </w:r>
      <w:r>
        <w:rPr>
          <w:rFonts w:hint="eastAsia" w:ascii="宋体" w:hAnsi="宋体" w:eastAsia="宋体" w:cs="宋体"/>
          <w:lang w:eastAsia="zh-CN"/>
        </w:rPr>
        <w:t>定期</w:t>
      </w:r>
      <w:r>
        <w:rPr>
          <w:rFonts w:hint="eastAsia" w:ascii="宋体" w:hAnsi="宋体" w:eastAsia="宋体" w:cs="宋体"/>
        </w:rPr>
        <w:t>开展。</w:t>
      </w:r>
    </w:p>
    <w:p w14:paraId="54991800">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诚信等级评价由人力资源服务机构自</w:t>
      </w:r>
      <w:r>
        <w:rPr>
          <w:rFonts w:hint="eastAsia" w:ascii="宋体" w:hAnsi="宋体" w:eastAsia="宋体" w:cs="宋体"/>
          <w:lang w:val="en-US" w:eastAsia="zh-CN"/>
        </w:rPr>
        <w:t>愿</w:t>
      </w:r>
      <w:r>
        <w:rPr>
          <w:rFonts w:hint="eastAsia" w:ascii="宋体" w:hAnsi="宋体" w:eastAsia="宋体" w:cs="宋体"/>
        </w:rPr>
        <w:t>申请。应提交的申请材料包括：</w:t>
      </w:r>
    </w:p>
    <w:p w14:paraId="7A7C1C0C">
      <w:pPr>
        <w:pStyle w:val="17"/>
        <w:keepNext w:val="0"/>
        <w:keepLines w:val="0"/>
        <w:pageBreakBefore w:val="0"/>
        <w:widowControl/>
        <w:numPr>
          <w:ilvl w:val="0"/>
          <w:numId w:val="5"/>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人力资源服务机构诚信等级</w:t>
      </w:r>
      <w:r>
        <w:rPr>
          <w:rFonts w:hint="eastAsia" w:hAnsi="宋体" w:cs="宋体"/>
          <w:lang w:eastAsia="zh-CN"/>
        </w:rPr>
        <w:t>评价</w:t>
      </w:r>
      <w:r>
        <w:rPr>
          <w:rFonts w:hint="eastAsia" w:hAnsi="宋体" w:cs="宋体"/>
        </w:rPr>
        <w:t>申请表；</w:t>
      </w:r>
    </w:p>
    <w:p w14:paraId="2F7596EA">
      <w:pPr>
        <w:pStyle w:val="17"/>
        <w:keepNext w:val="0"/>
        <w:keepLines w:val="0"/>
        <w:pageBreakBefore w:val="0"/>
        <w:widowControl/>
        <w:numPr>
          <w:ilvl w:val="0"/>
          <w:numId w:val="5"/>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有效期限内的营业执照</w:t>
      </w:r>
      <w:r>
        <w:rPr>
          <w:rFonts w:hint="eastAsia" w:hAnsi="宋体" w:cs="宋体"/>
          <w:lang w:eastAsia="zh-CN"/>
        </w:rPr>
        <w:t>、</w:t>
      </w:r>
      <w:r>
        <w:rPr>
          <w:rFonts w:hint="eastAsia" w:hAnsi="宋体" w:cs="宋体"/>
        </w:rPr>
        <w:t>人力资源服务许可证或备案证</w:t>
      </w:r>
      <w:r>
        <w:rPr>
          <w:rFonts w:hint="eastAsia" w:hAnsi="宋体" w:cs="宋体"/>
          <w:lang w:eastAsia="zh-CN"/>
        </w:rPr>
        <w:t>（</w:t>
      </w:r>
      <w:r>
        <w:rPr>
          <w:rFonts w:hint="eastAsia" w:hAnsi="宋体" w:cs="宋体"/>
          <w:lang w:val="en-US" w:eastAsia="zh-CN"/>
        </w:rPr>
        <w:t>人力资源服务机构提供）</w:t>
      </w:r>
      <w:r>
        <w:rPr>
          <w:rFonts w:hint="eastAsia" w:hAnsi="宋体" w:cs="宋体"/>
          <w:lang w:eastAsia="zh-CN"/>
        </w:rPr>
        <w:t>、</w:t>
      </w:r>
      <w:r>
        <w:rPr>
          <w:rFonts w:hint="eastAsia" w:hAnsi="宋体" w:cs="宋体"/>
        </w:rPr>
        <w:t>劳务派遣许可证</w:t>
      </w:r>
      <w:r>
        <w:rPr>
          <w:rFonts w:hint="eastAsia" w:hAnsi="宋体" w:cs="宋体"/>
          <w:lang w:eastAsia="zh-CN"/>
        </w:rPr>
        <w:t>（</w:t>
      </w:r>
      <w:r>
        <w:rPr>
          <w:rFonts w:hint="eastAsia" w:hAnsi="宋体" w:cs="宋体"/>
          <w:lang w:val="en-US" w:eastAsia="zh-CN"/>
        </w:rPr>
        <w:t>劳务派遣单位提供</w:t>
      </w:r>
      <w:r>
        <w:rPr>
          <w:rFonts w:hint="eastAsia" w:hAnsi="宋体" w:cs="宋体"/>
          <w:lang w:eastAsia="zh-CN"/>
        </w:rPr>
        <w:t>）</w:t>
      </w:r>
      <w:r>
        <w:rPr>
          <w:rFonts w:hint="eastAsia" w:hAnsi="宋体" w:cs="宋体"/>
        </w:rPr>
        <w:t>；</w:t>
      </w:r>
    </w:p>
    <w:p w14:paraId="332805FD">
      <w:pPr>
        <w:pStyle w:val="17"/>
        <w:keepNext w:val="0"/>
        <w:keepLines w:val="0"/>
        <w:pageBreakBefore w:val="0"/>
        <w:widowControl/>
        <w:numPr>
          <w:ilvl w:val="0"/>
          <w:numId w:val="5"/>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评委会要求提供的其他文件资料。</w:t>
      </w:r>
    </w:p>
    <w:p w14:paraId="67C3F56E">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人力资源服务机构存在下列情形之一的，不予受理等级</w:t>
      </w:r>
      <w:r>
        <w:rPr>
          <w:rFonts w:hint="eastAsia" w:ascii="宋体" w:hAnsi="宋体" w:eastAsia="宋体" w:cs="宋体"/>
          <w:lang w:eastAsia="zh-CN"/>
        </w:rPr>
        <w:t>评价</w:t>
      </w:r>
      <w:r>
        <w:rPr>
          <w:rFonts w:hint="eastAsia" w:ascii="宋体" w:hAnsi="宋体" w:eastAsia="宋体" w:cs="宋体"/>
        </w:rPr>
        <w:t>申请：</w:t>
      </w:r>
    </w:p>
    <w:p w14:paraId="1CD119BF">
      <w:pPr>
        <w:pStyle w:val="17"/>
        <w:keepNext w:val="0"/>
        <w:keepLines w:val="0"/>
        <w:pageBreakBefore w:val="0"/>
        <w:widowControl/>
        <w:numPr>
          <w:ilvl w:val="0"/>
          <w:numId w:val="6"/>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提供虚假材料的。</w:t>
      </w:r>
    </w:p>
    <w:p w14:paraId="5AD082D0">
      <w:pPr>
        <w:pStyle w:val="17"/>
        <w:keepNext w:val="0"/>
        <w:keepLines w:val="0"/>
        <w:pageBreakBefore w:val="0"/>
        <w:widowControl/>
        <w:numPr>
          <w:ilvl w:val="0"/>
          <w:numId w:val="6"/>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存在欺骗、贿赂、威胁工作人员等不正当手段的。</w:t>
      </w:r>
    </w:p>
    <w:p w14:paraId="231C2945">
      <w:pPr>
        <w:pStyle w:val="17"/>
        <w:keepNext w:val="0"/>
        <w:keepLines w:val="0"/>
        <w:pageBreakBefore w:val="0"/>
        <w:widowControl/>
        <w:numPr>
          <w:ilvl w:val="0"/>
          <w:numId w:val="6"/>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营业执照</w:t>
      </w:r>
      <w:r>
        <w:rPr>
          <w:rFonts w:hint="eastAsia" w:hAnsi="宋体" w:cs="宋体"/>
          <w:lang w:eastAsia="zh-CN"/>
        </w:rPr>
        <w:t>、</w:t>
      </w:r>
      <w:r>
        <w:rPr>
          <w:rFonts w:hint="eastAsia" w:hAnsi="宋体" w:cs="宋体"/>
        </w:rPr>
        <w:t>许可证不在有效期内，或营业执照</w:t>
      </w:r>
      <w:r>
        <w:rPr>
          <w:rFonts w:hint="eastAsia" w:hAnsi="宋体" w:cs="宋体"/>
          <w:lang w:eastAsia="zh-CN"/>
        </w:rPr>
        <w:t>、</w:t>
      </w:r>
      <w:r>
        <w:rPr>
          <w:rFonts w:hint="eastAsia" w:hAnsi="宋体" w:cs="宋体"/>
        </w:rPr>
        <w:t>许可证被吊销、撤销</w:t>
      </w:r>
      <w:r>
        <w:rPr>
          <w:rFonts w:hint="eastAsia" w:hAnsi="宋体" w:cs="宋体"/>
          <w:lang w:eastAsia="zh-CN"/>
        </w:rPr>
        <w:t>、</w:t>
      </w:r>
      <w:r>
        <w:rPr>
          <w:rFonts w:hint="eastAsia" w:hAnsi="宋体" w:cs="宋体"/>
        </w:rPr>
        <w:t>注销的。</w:t>
      </w:r>
    </w:p>
    <w:p w14:paraId="6021260F">
      <w:pPr>
        <w:pStyle w:val="17"/>
        <w:keepNext w:val="0"/>
        <w:keepLines w:val="0"/>
        <w:pageBreakBefore w:val="0"/>
        <w:widowControl/>
        <w:numPr>
          <w:ilvl w:val="0"/>
          <w:numId w:val="6"/>
        </w:numPr>
        <w:kinsoku/>
        <w:wordWrap/>
        <w:overflowPunct/>
        <w:topLinePunct w:val="0"/>
        <w:autoSpaceDE/>
        <w:autoSpaceDN/>
        <w:bidi w:val="0"/>
        <w:adjustRightInd/>
        <w:snapToGrid/>
        <w:spacing w:beforeLines="0" w:afterLines="0" w:line="580" w:lineRule="exact"/>
        <w:textAlignment w:val="auto"/>
        <w:rPr>
          <w:rFonts w:hint="eastAsia" w:hAnsi="宋体" w:cs="宋体"/>
        </w:rPr>
      </w:pPr>
      <w:r>
        <w:rPr>
          <w:rFonts w:hint="eastAsia" w:hAnsi="宋体" w:cs="宋体"/>
        </w:rPr>
        <w:t>人力资源服务机构涉嫌单位违法犯罪或已经判定有违法犯罪行为的。</w:t>
      </w:r>
    </w:p>
    <w:p w14:paraId="28EA06A8">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bookmarkStart w:id="50" w:name="_Toc453781909"/>
      <w:bookmarkStart w:id="51" w:name="_Toc454807739"/>
      <w:bookmarkStart w:id="52" w:name="_Toc469563346"/>
      <w:r>
        <w:rPr>
          <w:rFonts w:hint="eastAsia" w:ascii="宋体" w:hAnsi="宋体" w:eastAsia="宋体" w:cs="宋体"/>
          <w:lang w:val="en-US" w:eastAsia="zh-CN"/>
        </w:rPr>
        <w:t>评委会</w:t>
      </w:r>
      <w:r>
        <w:rPr>
          <w:rFonts w:hint="eastAsia" w:ascii="宋体" w:hAnsi="宋体" w:eastAsia="宋体" w:cs="宋体"/>
        </w:rPr>
        <w:t>对人力资源服务机构诚信等级</w:t>
      </w:r>
      <w:r>
        <w:rPr>
          <w:rFonts w:hint="eastAsia" w:ascii="宋体" w:hAnsi="宋体" w:eastAsia="宋体" w:cs="宋体"/>
          <w:lang w:eastAsia="zh-CN"/>
        </w:rPr>
        <w:t>进行评价并将评价</w:t>
      </w:r>
      <w:r>
        <w:rPr>
          <w:rFonts w:hint="eastAsia" w:ascii="宋体" w:hAnsi="宋体" w:eastAsia="宋体" w:cs="宋体"/>
        </w:rPr>
        <w:t>结果进行公示</w:t>
      </w:r>
      <w:r>
        <w:rPr>
          <w:rFonts w:hint="eastAsia" w:ascii="宋体" w:hAnsi="宋体" w:eastAsia="宋体" w:cs="宋体"/>
          <w:lang w:eastAsia="zh-CN"/>
        </w:rPr>
        <w:t>，</w:t>
      </w:r>
      <w:r>
        <w:rPr>
          <w:rFonts w:hint="eastAsia" w:ascii="宋体" w:hAnsi="宋体" w:eastAsia="宋体" w:cs="宋体"/>
        </w:rPr>
        <w:t>公示后无异议的人力资源服务机构</w:t>
      </w:r>
      <w:r>
        <w:rPr>
          <w:rFonts w:hint="eastAsia" w:ascii="宋体" w:hAnsi="宋体" w:eastAsia="宋体" w:cs="宋体"/>
          <w:lang w:val="en-US" w:eastAsia="zh-CN"/>
        </w:rPr>
        <w:t>获颁</w:t>
      </w:r>
      <w:r>
        <w:rPr>
          <w:rFonts w:hint="eastAsia" w:ascii="宋体" w:hAnsi="宋体" w:eastAsia="宋体" w:cs="宋体"/>
        </w:rPr>
        <w:t>相应等级</w:t>
      </w:r>
      <w:r>
        <w:rPr>
          <w:rFonts w:hint="eastAsia" w:ascii="宋体" w:hAnsi="宋体" w:eastAsia="宋体" w:cs="宋体"/>
          <w:lang w:val="en-US" w:eastAsia="zh-CN"/>
        </w:rPr>
        <w:t>的</w:t>
      </w:r>
      <w:r>
        <w:rPr>
          <w:rFonts w:hint="eastAsia" w:ascii="宋体" w:hAnsi="宋体" w:eastAsia="宋体" w:cs="宋体"/>
        </w:rPr>
        <w:t>证书及标牌。</w:t>
      </w:r>
    </w:p>
    <w:p w14:paraId="12BF6FDE">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lang w:val="en-US" w:eastAsia="zh-CN"/>
        </w:rPr>
        <w:t>机构的评价结果</w:t>
      </w:r>
      <w:r>
        <w:rPr>
          <w:rFonts w:hint="eastAsia" w:ascii="宋体" w:hAnsi="宋体" w:eastAsia="宋体" w:cs="宋体"/>
        </w:rPr>
        <w:t>在公示期间收到</w:t>
      </w:r>
      <w:r>
        <w:rPr>
          <w:rFonts w:hint="eastAsia" w:ascii="宋体" w:hAnsi="宋体" w:eastAsia="宋体" w:cs="宋体"/>
          <w:lang w:val="en-US" w:eastAsia="zh-CN"/>
        </w:rPr>
        <w:t>申诉或</w:t>
      </w:r>
      <w:r>
        <w:rPr>
          <w:rFonts w:hint="eastAsia" w:ascii="宋体" w:hAnsi="宋体" w:eastAsia="宋体" w:cs="宋体"/>
        </w:rPr>
        <w:t>异议的，</w:t>
      </w:r>
      <w:r>
        <w:rPr>
          <w:rFonts w:hint="eastAsia" w:ascii="宋体" w:hAnsi="宋体" w:eastAsia="宋体" w:cs="宋体"/>
          <w:lang w:val="en-US" w:eastAsia="zh-CN"/>
        </w:rPr>
        <w:t>评委会</w:t>
      </w:r>
      <w:r>
        <w:rPr>
          <w:rFonts w:hint="eastAsia" w:ascii="宋体" w:hAnsi="宋体" w:eastAsia="宋体" w:cs="宋体"/>
        </w:rPr>
        <w:t>应对有关情况进行查证</w:t>
      </w:r>
      <w:r>
        <w:rPr>
          <w:rFonts w:hint="eastAsia" w:ascii="宋体" w:hAnsi="宋体" w:eastAsia="宋体" w:cs="宋体"/>
          <w:lang w:eastAsia="zh-CN"/>
        </w:rPr>
        <w:t>。</w:t>
      </w:r>
      <w:r>
        <w:rPr>
          <w:rFonts w:hint="eastAsia" w:ascii="宋体" w:hAnsi="宋体" w:eastAsia="宋体" w:cs="宋体"/>
        </w:rPr>
        <w:t>情况属实的，评委会重新确定</w:t>
      </w:r>
      <w:r>
        <w:rPr>
          <w:rFonts w:hint="eastAsia" w:ascii="宋体" w:hAnsi="宋体" w:eastAsia="宋体" w:cs="宋体"/>
          <w:lang w:eastAsia="zh-CN"/>
        </w:rPr>
        <w:t>评价</w:t>
      </w:r>
      <w:r>
        <w:rPr>
          <w:rFonts w:hint="eastAsia" w:ascii="宋体" w:hAnsi="宋体" w:eastAsia="宋体" w:cs="宋体"/>
        </w:rPr>
        <w:t>结果。</w:t>
      </w:r>
    </w:p>
    <w:bookmarkEnd w:id="50"/>
    <w:bookmarkEnd w:id="51"/>
    <w:p w14:paraId="625618D4">
      <w:pPr>
        <w:pStyle w:val="13"/>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rPr>
      </w:pPr>
      <w:bookmarkStart w:id="53" w:name="_Toc48"/>
      <w:bookmarkStart w:id="54" w:name="_Toc470856316"/>
      <w:bookmarkStart w:id="55" w:name="_Toc18534"/>
      <w:bookmarkStart w:id="56" w:name="_Toc24050"/>
      <w:bookmarkStart w:id="57" w:name="_Toc10510"/>
      <w:r>
        <w:rPr>
          <w:rFonts w:hint="eastAsia"/>
          <w:lang w:eastAsia="zh-CN"/>
        </w:rPr>
        <w:t>评价</w:t>
      </w:r>
      <w:r>
        <w:rPr>
          <w:rFonts w:hint="eastAsia"/>
        </w:rPr>
        <w:t>管理</w:t>
      </w:r>
      <w:bookmarkEnd w:id="52"/>
      <w:bookmarkEnd w:id="53"/>
      <w:bookmarkEnd w:id="54"/>
      <w:bookmarkEnd w:id="55"/>
      <w:bookmarkEnd w:id="56"/>
      <w:bookmarkEnd w:id="57"/>
    </w:p>
    <w:p w14:paraId="02ED1938">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人力资源服务机构诚信等级</w:t>
      </w:r>
      <w:r>
        <w:rPr>
          <w:rFonts w:hint="eastAsia" w:ascii="宋体" w:hAnsi="宋体" w:eastAsia="宋体" w:cs="宋体"/>
          <w:lang w:eastAsia="zh-CN"/>
        </w:rPr>
        <w:t>评价</w:t>
      </w:r>
      <w:r>
        <w:rPr>
          <w:rFonts w:hint="eastAsia" w:ascii="宋体" w:hAnsi="宋体" w:eastAsia="宋体" w:cs="宋体"/>
        </w:rPr>
        <w:t>实行</w:t>
      </w:r>
      <w:r>
        <w:rPr>
          <w:rFonts w:hint="eastAsia" w:ascii="宋体" w:hAnsi="宋体" w:eastAsia="宋体" w:cs="宋体"/>
          <w:lang w:val="en-US" w:eastAsia="zh-CN"/>
        </w:rPr>
        <w:t>常态化严格</w:t>
      </w:r>
      <w:r>
        <w:rPr>
          <w:rFonts w:hint="eastAsia" w:ascii="宋体" w:hAnsi="宋体" w:eastAsia="宋体" w:cs="宋体"/>
        </w:rPr>
        <w:t>管理。</w:t>
      </w:r>
    </w:p>
    <w:p w14:paraId="2C89E6F7">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等级证书和标牌由</w:t>
      </w:r>
      <w:r>
        <w:rPr>
          <w:rFonts w:hint="eastAsia" w:ascii="宋体" w:hAnsi="宋体" w:eastAsia="宋体" w:cs="宋体"/>
          <w:lang w:eastAsia="zh-CN"/>
        </w:rPr>
        <w:t>评价</w:t>
      </w:r>
      <w:r>
        <w:rPr>
          <w:rFonts w:hint="eastAsia" w:ascii="宋体" w:hAnsi="宋体" w:eastAsia="宋体" w:cs="宋体"/>
        </w:rPr>
        <w:t>组织统一制作和颁发，证书和标牌上明确标注“XX公司XX年度诚信等级评价结果为”，明确标注有效期为</w:t>
      </w:r>
      <w:r>
        <w:rPr>
          <w:rFonts w:hint="eastAsia" w:ascii="宋体" w:hAnsi="宋体" w:eastAsia="宋体" w:cs="宋体"/>
          <w:lang w:val="en-US" w:eastAsia="zh-CN"/>
        </w:rPr>
        <w:t>2</w:t>
      </w:r>
      <w:r>
        <w:rPr>
          <w:rFonts w:hint="eastAsia" w:ascii="宋体" w:hAnsi="宋体" w:eastAsia="宋体" w:cs="宋体"/>
        </w:rPr>
        <w:t>年，明确标注证书颁发组织。</w:t>
      </w:r>
    </w:p>
    <w:p w14:paraId="02B9E95F">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被授予等级的人力资源服务机构，如出现不正当竞争、不良信用记录、违反法律法规、发生</w:t>
      </w:r>
      <w:r>
        <w:rPr>
          <w:rFonts w:hint="eastAsia" w:ascii="宋体" w:hAnsi="宋体" w:eastAsia="宋体" w:cs="宋体"/>
          <w:lang w:val="en-US" w:eastAsia="zh-CN"/>
        </w:rPr>
        <w:t>II级（即较大事故）及以上生产</w:t>
      </w:r>
      <w:r>
        <w:rPr>
          <w:rFonts w:hint="eastAsia" w:ascii="宋体" w:hAnsi="宋体" w:eastAsia="宋体" w:cs="宋体"/>
        </w:rPr>
        <w:t>安全事故等与本标准要求不符的，</w:t>
      </w:r>
      <w:r>
        <w:rPr>
          <w:rFonts w:hint="eastAsia" w:ascii="宋体" w:hAnsi="宋体" w:eastAsia="宋体" w:cs="宋体"/>
          <w:lang w:eastAsia="zh-CN"/>
        </w:rPr>
        <w:t>评价</w:t>
      </w:r>
      <w:r>
        <w:rPr>
          <w:rFonts w:hint="eastAsia" w:ascii="宋体" w:hAnsi="宋体" w:eastAsia="宋体" w:cs="宋体"/>
        </w:rPr>
        <w:t>组织可根据情节轻重给予</w:t>
      </w:r>
      <w:r>
        <w:rPr>
          <w:rFonts w:hint="eastAsia" w:ascii="宋体" w:hAnsi="宋体" w:eastAsia="宋体" w:cs="宋体"/>
          <w:lang w:val="en-US" w:eastAsia="zh-CN"/>
        </w:rPr>
        <w:t>一到</w:t>
      </w:r>
      <w:r>
        <w:rPr>
          <w:rFonts w:hint="eastAsia" w:ascii="宋体" w:hAnsi="宋体" w:eastAsia="宋体" w:cs="宋体"/>
        </w:rPr>
        <w:t>三个月的期限</w:t>
      </w:r>
      <w:r>
        <w:rPr>
          <w:rFonts w:hint="eastAsia" w:ascii="宋体" w:hAnsi="宋体" w:eastAsia="宋体" w:cs="宋体"/>
          <w:lang w:val="en-US" w:eastAsia="zh-CN"/>
        </w:rPr>
        <w:t>进行</w:t>
      </w:r>
      <w:r>
        <w:rPr>
          <w:rFonts w:hint="eastAsia" w:ascii="宋体" w:hAnsi="宋体" w:eastAsia="宋体" w:cs="宋体"/>
        </w:rPr>
        <w:t>整改</w:t>
      </w:r>
      <w:r>
        <w:rPr>
          <w:rFonts w:hint="eastAsia" w:ascii="宋体" w:hAnsi="宋体" w:eastAsia="宋体" w:cs="宋体"/>
          <w:lang w:eastAsia="zh-CN"/>
        </w:rPr>
        <w:t>，</w:t>
      </w:r>
      <w:r>
        <w:rPr>
          <w:rFonts w:hint="eastAsia" w:ascii="宋体" w:hAnsi="宋体" w:eastAsia="宋体" w:cs="宋体"/>
          <w:lang w:val="en-US" w:eastAsia="zh-CN"/>
        </w:rPr>
        <w:t>整改不合格的，评价组织</w:t>
      </w:r>
      <w:r>
        <w:rPr>
          <w:rFonts w:hint="eastAsia" w:ascii="宋体" w:hAnsi="宋体" w:eastAsia="宋体" w:cs="宋体"/>
        </w:rPr>
        <w:t>可根据情况</w:t>
      </w:r>
      <w:r>
        <w:rPr>
          <w:rFonts w:hint="eastAsia" w:ascii="宋体" w:hAnsi="宋体" w:eastAsia="宋体" w:cs="宋体"/>
          <w:lang w:val="en-US" w:eastAsia="zh-CN"/>
        </w:rPr>
        <w:t>给予</w:t>
      </w:r>
      <w:r>
        <w:rPr>
          <w:rFonts w:hint="eastAsia" w:ascii="宋体" w:hAnsi="宋体" w:eastAsia="宋体" w:cs="宋体"/>
        </w:rPr>
        <w:t>降级、取消等级处理。</w:t>
      </w:r>
      <w:r>
        <w:rPr>
          <w:rFonts w:hint="eastAsia" w:ascii="宋体" w:hAnsi="宋体" w:eastAsia="宋体" w:cs="宋体"/>
          <w:lang w:val="en-US" w:eastAsia="zh-CN"/>
        </w:rPr>
        <w:t>其中，未按行业管理部门的要求提交年报的人力资源服务机构，直接取消等级。机构的不当竞争行为根据《</w:t>
      </w:r>
      <w:r>
        <w:rPr>
          <w:rFonts w:hint="eastAsia" w:ascii="宋体" w:hAnsi="宋体" w:eastAsia="宋体" w:cs="宋体"/>
          <w:color w:val="auto"/>
          <w:lang w:val="en-US" w:eastAsia="zh-CN"/>
        </w:rPr>
        <w:t>中华人民共和国反不正当竞争法</w:t>
      </w:r>
      <w:r>
        <w:rPr>
          <w:rFonts w:hint="eastAsia" w:ascii="宋体" w:hAnsi="宋体" w:eastAsia="宋体" w:cs="宋体"/>
          <w:lang w:val="en-US" w:eastAsia="zh-CN"/>
        </w:rPr>
        <w:t>》界定。</w:t>
      </w:r>
    </w:p>
    <w:p w14:paraId="58D14DA8">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被降级的人力资源服务机构由</w:t>
      </w:r>
      <w:r>
        <w:rPr>
          <w:rFonts w:hint="eastAsia" w:ascii="宋体" w:hAnsi="宋体" w:eastAsia="宋体" w:cs="宋体"/>
          <w:lang w:eastAsia="zh-CN"/>
        </w:rPr>
        <w:t>评价</w:t>
      </w:r>
      <w:r>
        <w:rPr>
          <w:rFonts w:hint="eastAsia" w:ascii="宋体" w:hAnsi="宋体" w:eastAsia="宋体" w:cs="宋体"/>
        </w:rPr>
        <w:t>组织重新发放证书和标牌，标注的有效期做相应更改。</w:t>
      </w:r>
    </w:p>
    <w:p w14:paraId="5BA83A13">
      <w:pPr>
        <w:pStyle w:val="16"/>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宋体" w:hAnsi="宋体" w:eastAsia="宋体" w:cs="宋体"/>
        </w:rPr>
      </w:pPr>
      <w:r>
        <w:rPr>
          <w:rFonts w:hint="eastAsia" w:ascii="宋体" w:hAnsi="宋体" w:eastAsia="宋体" w:cs="宋体"/>
        </w:rPr>
        <w:t>被取消等级的人力资源服务机构由</w:t>
      </w:r>
      <w:r>
        <w:rPr>
          <w:rFonts w:hint="eastAsia" w:ascii="宋体" w:hAnsi="宋体" w:eastAsia="宋体" w:cs="宋体"/>
          <w:lang w:eastAsia="zh-CN"/>
        </w:rPr>
        <w:t>评价</w:t>
      </w:r>
      <w:r>
        <w:rPr>
          <w:rFonts w:hint="eastAsia" w:ascii="宋体" w:hAnsi="宋体" w:eastAsia="宋体" w:cs="宋体"/>
        </w:rPr>
        <w:t>组织收回等级证书及标牌。</w:t>
      </w:r>
    </w:p>
    <w:bookmarkEnd w:id="6"/>
    <w:p w14:paraId="2F1D98FB">
      <w:pPr>
        <w:spacing w:beforeLines="0" w:after="0" w:afterLines="0" w:line="580" w:lineRule="exact"/>
        <w:ind w:firstLineChars="0"/>
        <w:jc w:val="center"/>
      </w:pPr>
      <w:r>
        <w:br w:type="page"/>
      </w:r>
    </w:p>
    <w:p w14:paraId="7FEE1B82">
      <w:pPr>
        <w:numPr>
          <w:ilvl w:val="0"/>
          <w:numId w:val="7"/>
        </w:numPr>
        <w:shd w:val="clear" w:color="FFFFFF" w:fill="FFFFFF"/>
        <w:tabs>
          <w:tab w:val="left" w:pos="6406"/>
        </w:tabs>
        <w:spacing w:before="0" w:beforeLines="0" w:after="0" w:afterLines="0" w:line="580" w:lineRule="exact"/>
        <w:jc w:val="center"/>
        <w:outlineLvl w:val="0"/>
        <w:rPr>
          <w:rFonts w:hint="eastAsia" w:ascii="黑体" w:hAnsi="Times New Roman" w:eastAsia="黑体" w:cs="Times New Roman"/>
          <w:kern w:val="2"/>
          <w:sz w:val="21"/>
          <w:szCs w:val="21"/>
          <w:lang w:val="en-US" w:eastAsia="zh-CN" w:bidi="ar-SA"/>
        </w:rPr>
      </w:pPr>
      <w:bookmarkStart w:id="58" w:name="_Toc164936425"/>
    </w:p>
    <w:p w14:paraId="68F98025">
      <w:pPr>
        <w:numPr>
          <w:ilvl w:val="0"/>
          <w:numId w:val="0"/>
        </w:numPr>
        <w:shd w:val="clear" w:color="auto" w:fill="auto"/>
        <w:autoSpaceDE w:val="0"/>
        <w:autoSpaceDN w:val="0"/>
        <w:spacing w:before="0" w:beforeLines="0" w:after="0" w:afterLines="0" w:line="580" w:lineRule="exact"/>
        <w:ind w:firstLine="0" w:firstLineChars="0"/>
        <w:jc w:val="center"/>
        <w:outlineLvl w:val="9"/>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sz w:val="21"/>
          <w:lang w:val="en-US" w:eastAsia="zh-CN" w:bidi="ar-SA"/>
        </w:rPr>
        <w:t>（规范性）</w:t>
      </w:r>
      <w:bookmarkEnd w:id="58"/>
    </w:p>
    <w:p w14:paraId="6579692B">
      <w:pPr>
        <w:pStyle w:val="3"/>
        <w:spacing w:before="0" w:beforeLines="0" w:after="0" w:afterLines="0" w:line="580" w:lineRule="exact"/>
        <w:jc w:val="center"/>
        <w:rPr>
          <w:rFonts w:hint="eastAsia"/>
          <w:sz w:val="21"/>
          <w:szCs w:val="21"/>
          <w:lang w:val="en-US" w:eastAsia="zh-CN"/>
        </w:rPr>
      </w:pPr>
      <w:bookmarkStart w:id="59" w:name="_Toc801"/>
      <w:r>
        <w:rPr>
          <w:rFonts w:hint="eastAsia"/>
          <w:sz w:val="21"/>
          <w:szCs w:val="21"/>
          <w:lang w:val="en-US" w:eastAsia="zh-CN"/>
        </w:rPr>
        <w:t>人力资源服务机构诚信等级评价申报条件、评价指标及等级划分</w:t>
      </w:r>
      <w:bookmarkEnd w:id="59"/>
    </w:p>
    <w:p w14:paraId="316DE484">
      <w:pPr>
        <w:widowControl w:val="0"/>
        <w:numPr>
          <w:ilvl w:val="1"/>
          <w:numId w:val="7"/>
        </w:numPr>
        <w:spacing w:before="0" w:beforeLines="0" w:after="0" w:afterLines="0" w:line="580" w:lineRule="exact"/>
        <w:jc w:val="both"/>
        <w:outlineLvl w:val="2"/>
        <w:rPr>
          <w:rFonts w:ascii="黑体" w:hAnsi="Times New Roman" w:eastAsia="黑体" w:cs="Times New Roman"/>
          <w:kern w:val="21"/>
          <w:sz w:val="21"/>
          <w:szCs w:val="21"/>
          <w:lang w:val="en-US" w:eastAsia="zh-CN" w:bidi="ar-SA"/>
        </w:rPr>
      </w:pPr>
      <w:r>
        <w:rPr>
          <w:rFonts w:hint="eastAsia" w:ascii="黑体" w:hAnsi="Times New Roman" w:eastAsia="黑体" w:cs="Times New Roman"/>
          <w:kern w:val="21"/>
          <w:sz w:val="21"/>
          <w:szCs w:val="21"/>
          <w:lang w:val="en-US" w:eastAsia="zh-CN" w:bidi="ar-SA"/>
        </w:rPr>
        <w:t>申报条件</w:t>
      </w:r>
    </w:p>
    <w:p w14:paraId="69E3EEA1">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kern w:val="2"/>
          <w:sz w:val="21"/>
          <w:szCs w:val="21"/>
          <w:lang w:val="en-US" w:eastAsia="zh-CN" w:bidi="ar-SA"/>
        </w:rPr>
        <w:t>人力资源服务机构诚信</w:t>
      </w:r>
      <w:r>
        <w:rPr>
          <w:rFonts w:hint="eastAsia" w:ascii="黑体" w:hAnsi="Times New Roman" w:eastAsia="黑体" w:cs="Times New Roman"/>
          <w:kern w:val="2"/>
          <w:sz w:val="21"/>
          <w:szCs w:val="21"/>
          <w:lang w:val="en-US" w:eastAsia="zh-CN" w:bidi="ar-SA"/>
        </w:rPr>
        <w:t>等级</w:t>
      </w:r>
      <w:r>
        <w:rPr>
          <w:rFonts w:hint="eastAsia" w:ascii="宋体" w:hAnsi="Times New Roman" w:eastAsia="宋体" w:cs="Times New Roman"/>
          <w:kern w:val="2"/>
          <w:sz w:val="21"/>
          <w:szCs w:val="21"/>
          <w:lang w:val="en-US" w:eastAsia="zh-CN" w:bidi="ar-SA"/>
        </w:rPr>
        <w:t>评价申报条件</w:t>
      </w:r>
      <w:r>
        <w:rPr>
          <w:rFonts w:hint="eastAsia" w:ascii="宋体" w:hAnsi="Times New Roman" w:eastAsia="宋体" w:cs="Times New Roman"/>
          <w:sz w:val="21"/>
          <w:lang w:val="en-US" w:eastAsia="zh-CN" w:bidi="ar-SA"/>
        </w:rPr>
        <w:t>见表A</w:t>
      </w:r>
      <w:r>
        <w:rPr>
          <w:rFonts w:ascii="宋体" w:hAnsi="Times New Roman" w:eastAsia="宋体" w:cs="Times New Roman"/>
          <w:sz w:val="21"/>
          <w:lang w:val="en-US" w:eastAsia="zh-CN" w:bidi="ar-SA"/>
        </w:rPr>
        <w:t>.1。</w:t>
      </w:r>
    </w:p>
    <w:p w14:paraId="014A0FEF">
      <w:pPr>
        <w:pStyle w:val="18"/>
        <w:numPr>
          <w:ilvl w:val="1"/>
          <w:numId w:val="0"/>
        </w:numPr>
        <w:spacing w:before="0" w:beforeLines="0" w:after="0" w:afterLines="0" w:line="580" w:lineRule="exact"/>
        <w:ind w:leftChars="0"/>
        <w:jc w:val="center"/>
        <w:rPr>
          <w:rFonts w:ascii="宋体" w:hAnsi="Times New Roman" w:eastAsia="宋体" w:cs="Times New Roman"/>
          <w:sz w:val="21"/>
          <w:lang w:val="en-US" w:eastAsia="zh-CN" w:bidi="ar-SA"/>
        </w:rPr>
      </w:pPr>
      <w:r>
        <w:rPr>
          <w:rFonts w:hint="eastAsia"/>
          <w:lang w:val="en-US" w:eastAsia="zh-CN"/>
        </w:rPr>
        <w:t>表A.1 人力资源服务机构诚信评价申报条件</w:t>
      </w:r>
    </w:p>
    <w:tbl>
      <w:tblPr>
        <w:tblStyle w:val="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
        <w:gridCol w:w="7855"/>
      </w:tblGrid>
      <w:tr w14:paraId="0AF9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1031F82E">
            <w:pPr>
              <w:pStyle w:val="19"/>
              <w:spacing w:beforeLines="0" w:afterLines="0" w:line="580" w:lineRule="exact"/>
              <w:ind w:firstLine="0" w:firstLineChars="0"/>
              <w:jc w:val="center"/>
              <w:rPr>
                <w:rFonts w:hAnsi="宋体" w:cs="宋体"/>
                <w:b/>
                <w:bCs/>
                <w:sz w:val="20"/>
                <w:szCs w:val="20"/>
              </w:rPr>
            </w:pPr>
            <w:r>
              <w:rPr>
                <w:rFonts w:hint="eastAsia" w:hAnsi="宋体" w:cs="宋体"/>
                <w:b/>
                <w:bCs/>
                <w:sz w:val="20"/>
                <w:szCs w:val="20"/>
              </w:rPr>
              <w:t>序号</w:t>
            </w:r>
          </w:p>
        </w:tc>
        <w:tc>
          <w:tcPr>
            <w:tcW w:w="4610" w:type="pct"/>
            <w:tcBorders>
              <w:tl2br w:val="nil"/>
              <w:tr2bl w:val="nil"/>
            </w:tcBorders>
            <w:noWrap w:val="0"/>
            <w:vAlign w:val="center"/>
          </w:tcPr>
          <w:p w14:paraId="0AC40EFA">
            <w:pPr>
              <w:widowControl/>
              <w:spacing w:beforeLines="0" w:afterLines="0" w:line="580" w:lineRule="exact"/>
              <w:jc w:val="center"/>
              <w:textAlignment w:val="center"/>
              <w:rPr>
                <w:rFonts w:hAnsi="宋体" w:cs="宋体"/>
                <w:b/>
                <w:bCs/>
                <w:sz w:val="20"/>
                <w:szCs w:val="20"/>
              </w:rPr>
            </w:pPr>
            <w:r>
              <w:rPr>
                <w:rFonts w:hint="eastAsia" w:hAnsi="宋体" w:cs="宋体"/>
                <w:b/>
                <w:bCs/>
                <w:sz w:val="20"/>
                <w:szCs w:val="20"/>
              </w:rPr>
              <w:t>条件</w:t>
            </w:r>
          </w:p>
        </w:tc>
      </w:tr>
      <w:tr w14:paraId="4357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21095C61">
            <w:pPr>
              <w:pStyle w:val="19"/>
              <w:spacing w:beforeLines="0" w:afterLines="0" w:line="580" w:lineRule="exact"/>
              <w:ind w:firstLine="0" w:firstLineChars="0"/>
              <w:jc w:val="center"/>
              <w:rPr>
                <w:rFonts w:hAnsi="宋体" w:cs="宋体"/>
                <w:sz w:val="20"/>
                <w:szCs w:val="20"/>
              </w:rPr>
            </w:pPr>
            <w:r>
              <w:rPr>
                <w:rFonts w:hint="eastAsia" w:hAnsi="宋体" w:cs="宋体"/>
                <w:sz w:val="20"/>
                <w:szCs w:val="20"/>
              </w:rPr>
              <w:t>1</w:t>
            </w:r>
          </w:p>
        </w:tc>
        <w:tc>
          <w:tcPr>
            <w:tcW w:w="4610" w:type="pct"/>
            <w:tcBorders>
              <w:tl2br w:val="nil"/>
              <w:tr2bl w:val="nil"/>
            </w:tcBorders>
            <w:noWrap w:val="0"/>
            <w:vAlign w:val="center"/>
          </w:tcPr>
          <w:p w14:paraId="166EC3EC">
            <w:pPr>
              <w:widowControl/>
              <w:spacing w:beforeLines="0" w:afterLines="0" w:line="580" w:lineRule="exact"/>
              <w:jc w:val="left"/>
              <w:textAlignment w:val="center"/>
              <w:rPr>
                <w:rFonts w:hint="eastAsia" w:ascii="宋体" w:hAnsi="宋体" w:eastAsia="宋体" w:cs="宋体"/>
                <w:sz w:val="20"/>
                <w:szCs w:val="20"/>
                <w:lang w:val="en-US" w:eastAsia="zh-CN"/>
              </w:rPr>
            </w:pPr>
            <w:r>
              <w:rPr>
                <w:rFonts w:hint="eastAsia" w:hAnsi="宋体" w:cs="宋体"/>
                <w:sz w:val="20"/>
                <w:szCs w:val="20"/>
              </w:rPr>
              <w:t>获得深圳</w:t>
            </w:r>
            <w:r>
              <w:rPr>
                <w:rFonts w:hint="eastAsia" w:hAnsi="宋体" w:cs="宋体"/>
                <w:sz w:val="20"/>
                <w:szCs w:val="20"/>
                <w:lang w:val="en-US" w:eastAsia="zh-CN"/>
              </w:rPr>
              <w:t>市</w:t>
            </w:r>
            <w:r>
              <w:rPr>
                <w:rFonts w:hAnsi="宋体" w:cs="宋体"/>
                <w:sz w:val="20"/>
                <w:szCs w:val="20"/>
              </w:rPr>
              <w:t>人力资源</w:t>
            </w:r>
            <w:r>
              <w:rPr>
                <w:rFonts w:hint="eastAsia" w:hAnsi="宋体" w:cs="宋体"/>
                <w:sz w:val="20"/>
                <w:szCs w:val="20"/>
              </w:rPr>
              <w:t>行政部门人力资源服务许</w:t>
            </w:r>
            <w:r>
              <w:rPr>
                <w:rFonts w:hint="eastAsia" w:hAnsi="宋体" w:cs="宋体"/>
                <w:sz w:val="20"/>
                <w:szCs w:val="20"/>
                <w:lang w:eastAsia="zh-CN"/>
              </w:rPr>
              <w:t>可</w:t>
            </w:r>
            <w:r>
              <w:rPr>
                <w:rFonts w:hint="eastAsia" w:hAnsi="宋体" w:cs="宋体"/>
                <w:sz w:val="20"/>
                <w:szCs w:val="20"/>
                <w:lang w:val="en-US" w:eastAsia="zh-CN"/>
              </w:rPr>
              <w:t>或备案</w:t>
            </w:r>
            <w:r>
              <w:rPr>
                <w:rFonts w:hint="eastAsia" w:hAnsi="宋体" w:cs="宋体"/>
                <w:sz w:val="20"/>
                <w:szCs w:val="20"/>
                <w:lang w:eastAsia="zh-CN"/>
              </w:rPr>
              <w:t>、劳务派遣许可</w:t>
            </w:r>
            <w:r>
              <w:rPr>
                <w:rFonts w:hint="eastAsia" w:hAnsi="宋体" w:cs="宋体"/>
                <w:sz w:val="20"/>
                <w:szCs w:val="20"/>
              </w:rPr>
              <w:t>，且在有效期内</w:t>
            </w:r>
            <w:r>
              <w:rPr>
                <w:rFonts w:hint="eastAsia" w:hAnsi="宋体" w:cs="宋体"/>
                <w:sz w:val="20"/>
                <w:szCs w:val="20"/>
                <w:lang w:val="en-US" w:eastAsia="zh-CN"/>
              </w:rPr>
              <w:t>；</w:t>
            </w:r>
          </w:p>
        </w:tc>
      </w:tr>
      <w:tr w14:paraId="38AB2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89" w:type="pct"/>
            <w:tcBorders>
              <w:tl2br w:val="nil"/>
              <w:tr2bl w:val="nil"/>
            </w:tcBorders>
            <w:noWrap w:val="0"/>
            <w:vAlign w:val="center"/>
          </w:tcPr>
          <w:p w14:paraId="51FC53A8">
            <w:pPr>
              <w:pStyle w:val="19"/>
              <w:spacing w:beforeLines="0" w:afterLines="0" w:line="580" w:lineRule="exact"/>
              <w:ind w:firstLine="0" w:firstLineChars="0"/>
              <w:jc w:val="center"/>
              <w:rPr>
                <w:rFonts w:hAnsi="宋体" w:cs="宋体"/>
                <w:sz w:val="20"/>
                <w:szCs w:val="20"/>
              </w:rPr>
            </w:pPr>
            <w:r>
              <w:rPr>
                <w:rFonts w:hint="eastAsia" w:hAnsi="宋体" w:cs="宋体"/>
                <w:sz w:val="20"/>
                <w:szCs w:val="20"/>
              </w:rPr>
              <w:t>2</w:t>
            </w:r>
          </w:p>
        </w:tc>
        <w:tc>
          <w:tcPr>
            <w:tcW w:w="4610" w:type="pct"/>
            <w:tcBorders>
              <w:tl2br w:val="nil"/>
              <w:tr2bl w:val="nil"/>
            </w:tcBorders>
            <w:noWrap w:val="0"/>
            <w:vAlign w:val="center"/>
          </w:tcPr>
          <w:p w14:paraId="4F4ABB9E">
            <w:pPr>
              <w:widowControl/>
              <w:spacing w:beforeLines="0" w:afterLines="0" w:line="580" w:lineRule="exact"/>
              <w:jc w:val="left"/>
              <w:textAlignment w:val="center"/>
              <w:rPr>
                <w:rFonts w:hint="eastAsia" w:hAnsi="宋体" w:eastAsia="宋体" w:cs="宋体"/>
                <w:sz w:val="20"/>
                <w:szCs w:val="20"/>
                <w:lang w:val="en-US" w:eastAsia="zh-CN"/>
              </w:rPr>
            </w:pPr>
            <w:r>
              <w:rPr>
                <w:rFonts w:hAnsi="宋体" w:cs="宋体"/>
                <w:sz w:val="20"/>
                <w:szCs w:val="20"/>
              </w:rPr>
              <w:t>按规定</w:t>
            </w:r>
            <w:r>
              <w:rPr>
                <w:rFonts w:hint="eastAsia" w:hAnsi="宋体" w:cs="宋体"/>
                <w:sz w:val="20"/>
                <w:szCs w:val="20"/>
              </w:rPr>
              <w:t>提交年报</w:t>
            </w:r>
            <w:r>
              <w:rPr>
                <w:rFonts w:hAnsi="宋体" w:cs="宋体"/>
                <w:sz w:val="20"/>
                <w:szCs w:val="20"/>
              </w:rPr>
              <w:t>并经</w:t>
            </w:r>
            <w:r>
              <w:rPr>
                <w:rFonts w:hint="eastAsia" w:hAnsi="宋体" w:cs="宋体"/>
                <w:sz w:val="20"/>
                <w:szCs w:val="20"/>
              </w:rPr>
              <w:t>深圳市人力资源</w:t>
            </w:r>
            <w:r>
              <w:rPr>
                <w:rFonts w:hAnsi="宋体" w:cs="宋体"/>
                <w:sz w:val="20"/>
                <w:szCs w:val="20"/>
              </w:rPr>
              <w:t>行政部门审核</w:t>
            </w:r>
            <w:r>
              <w:rPr>
                <w:rFonts w:hint="eastAsia" w:hAnsi="宋体" w:cs="宋体"/>
                <w:sz w:val="20"/>
                <w:szCs w:val="20"/>
              </w:rPr>
              <w:t>合格</w:t>
            </w:r>
            <w:r>
              <w:rPr>
                <w:rFonts w:hint="eastAsia" w:hAnsi="宋体" w:cs="宋体"/>
                <w:sz w:val="20"/>
                <w:szCs w:val="20"/>
                <w:lang w:val="en-US" w:eastAsia="zh-CN"/>
              </w:rPr>
              <w:t>；</w:t>
            </w:r>
          </w:p>
        </w:tc>
      </w:tr>
      <w:tr w14:paraId="5CB9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5BD2E77C">
            <w:pPr>
              <w:pStyle w:val="19"/>
              <w:spacing w:beforeLines="0" w:afterLines="0" w:line="580" w:lineRule="exact"/>
              <w:ind w:firstLine="0" w:firstLineChars="0"/>
              <w:jc w:val="center"/>
              <w:rPr>
                <w:rFonts w:hAnsi="宋体" w:cs="宋体"/>
                <w:sz w:val="20"/>
                <w:szCs w:val="20"/>
              </w:rPr>
            </w:pPr>
            <w:r>
              <w:rPr>
                <w:rFonts w:hint="eastAsia" w:hAnsi="宋体" w:cs="宋体"/>
                <w:sz w:val="20"/>
                <w:szCs w:val="20"/>
              </w:rPr>
              <w:t>3</w:t>
            </w:r>
          </w:p>
        </w:tc>
        <w:tc>
          <w:tcPr>
            <w:tcW w:w="4610" w:type="pct"/>
            <w:tcBorders>
              <w:tl2br w:val="nil"/>
              <w:tr2bl w:val="nil"/>
            </w:tcBorders>
            <w:noWrap w:val="0"/>
            <w:vAlign w:val="center"/>
          </w:tcPr>
          <w:p w14:paraId="2B9775D9">
            <w:pPr>
              <w:widowControl/>
              <w:spacing w:beforeLines="0" w:afterLines="0" w:line="580" w:lineRule="exact"/>
              <w:jc w:val="left"/>
              <w:textAlignment w:val="center"/>
              <w:rPr>
                <w:rFonts w:hint="eastAsia" w:ascii="宋体" w:hAnsi="宋体" w:eastAsia="宋体" w:cs="宋体"/>
                <w:sz w:val="20"/>
                <w:szCs w:val="20"/>
                <w:lang w:val="en-US" w:eastAsia="zh-CN"/>
              </w:rPr>
            </w:pPr>
            <w:r>
              <w:rPr>
                <w:rFonts w:hint="eastAsia" w:hAnsi="宋体" w:cs="宋体"/>
                <w:sz w:val="20"/>
                <w:szCs w:val="20"/>
              </w:rPr>
              <w:t>获得深圳市、区市场监督管理部门颁发的营业执照，且在有效期内</w:t>
            </w:r>
            <w:r>
              <w:rPr>
                <w:rFonts w:hint="eastAsia" w:hAnsi="宋体" w:cs="宋体"/>
                <w:sz w:val="20"/>
                <w:szCs w:val="20"/>
                <w:lang w:val="en-US" w:eastAsia="zh-CN"/>
              </w:rPr>
              <w:t>；</w:t>
            </w:r>
          </w:p>
        </w:tc>
      </w:tr>
      <w:tr w14:paraId="1427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733E9A1C">
            <w:pPr>
              <w:pStyle w:val="19"/>
              <w:spacing w:beforeLines="0" w:afterLines="0" w:line="580" w:lineRule="exact"/>
              <w:ind w:firstLine="0" w:firstLineChars="0"/>
              <w:jc w:val="center"/>
              <w:rPr>
                <w:rFonts w:hAnsi="宋体" w:cs="宋体"/>
                <w:sz w:val="20"/>
                <w:szCs w:val="20"/>
              </w:rPr>
            </w:pPr>
            <w:r>
              <w:rPr>
                <w:rFonts w:hint="eastAsia" w:hAnsi="宋体" w:cs="宋体"/>
                <w:sz w:val="20"/>
                <w:szCs w:val="20"/>
              </w:rPr>
              <w:t>4</w:t>
            </w:r>
          </w:p>
        </w:tc>
        <w:tc>
          <w:tcPr>
            <w:tcW w:w="4610" w:type="pct"/>
            <w:tcBorders>
              <w:tl2br w:val="nil"/>
              <w:tr2bl w:val="nil"/>
            </w:tcBorders>
            <w:noWrap w:val="0"/>
            <w:vAlign w:val="center"/>
          </w:tcPr>
          <w:p w14:paraId="1B3AA4C6">
            <w:pPr>
              <w:widowControl/>
              <w:spacing w:beforeLines="0" w:afterLines="0" w:line="580" w:lineRule="exact"/>
              <w:jc w:val="left"/>
              <w:textAlignment w:val="center"/>
              <w:rPr>
                <w:rFonts w:hint="eastAsia" w:ascii="宋体" w:hAnsi="宋体" w:eastAsia="宋体" w:cs="宋体"/>
                <w:kern w:val="0"/>
                <w:sz w:val="20"/>
                <w:szCs w:val="20"/>
                <w:lang w:val="en-US" w:eastAsia="zh-CN"/>
              </w:rPr>
            </w:pPr>
            <w:r>
              <w:rPr>
                <w:rFonts w:hint="eastAsia" w:hAnsi="宋体" w:cs="宋体"/>
                <w:sz w:val="20"/>
                <w:szCs w:val="20"/>
              </w:rPr>
              <w:t>企业经营年限不少于3年（从公司注册日算起）</w:t>
            </w:r>
            <w:r>
              <w:rPr>
                <w:rFonts w:hint="eastAsia" w:hAnsi="宋体" w:cs="宋体"/>
                <w:sz w:val="20"/>
                <w:szCs w:val="20"/>
                <w:lang w:val="en-US" w:eastAsia="zh-CN"/>
              </w:rPr>
              <w:t>；</w:t>
            </w:r>
          </w:p>
        </w:tc>
      </w:tr>
      <w:tr w14:paraId="5F16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89" w:type="pct"/>
            <w:tcBorders>
              <w:tl2br w:val="nil"/>
              <w:tr2bl w:val="nil"/>
            </w:tcBorders>
            <w:noWrap w:val="0"/>
            <w:vAlign w:val="center"/>
          </w:tcPr>
          <w:p w14:paraId="6E5378D2">
            <w:pPr>
              <w:pStyle w:val="19"/>
              <w:spacing w:beforeLines="0" w:afterLines="0" w:line="580" w:lineRule="exact"/>
              <w:ind w:firstLine="0" w:firstLineChars="0"/>
              <w:jc w:val="center"/>
              <w:rPr>
                <w:rFonts w:hAnsi="宋体" w:cs="宋体"/>
                <w:sz w:val="20"/>
                <w:szCs w:val="20"/>
              </w:rPr>
            </w:pPr>
            <w:r>
              <w:rPr>
                <w:rFonts w:hint="eastAsia" w:hAnsi="宋体" w:cs="宋体"/>
                <w:sz w:val="20"/>
                <w:szCs w:val="20"/>
              </w:rPr>
              <w:t>5</w:t>
            </w:r>
          </w:p>
        </w:tc>
        <w:tc>
          <w:tcPr>
            <w:tcW w:w="4610" w:type="pct"/>
            <w:tcBorders>
              <w:tl2br w:val="nil"/>
              <w:tr2bl w:val="nil"/>
            </w:tcBorders>
            <w:noWrap w:val="0"/>
            <w:vAlign w:val="center"/>
          </w:tcPr>
          <w:p w14:paraId="20519F3C">
            <w:pPr>
              <w:widowControl/>
              <w:spacing w:beforeLines="0" w:afterLines="0" w:line="580" w:lineRule="exact"/>
              <w:jc w:val="left"/>
              <w:textAlignment w:val="center"/>
              <w:rPr>
                <w:rFonts w:hint="eastAsia" w:ascii="宋体" w:hAnsi="宋体" w:eastAsia="宋体" w:cs="宋体"/>
                <w:kern w:val="0"/>
                <w:sz w:val="20"/>
                <w:szCs w:val="20"/>
                <w:lang w:val="en-US" w:eastAsia="zh-CN"/>
              </w:rPr>
            </w:pPr>
            <w:r>
              <w:rPr>
                <w:rFonts w:hint="eastAsia" w:hAnsi="宋体" w:cs="宋体"/>
                <w:sz w:val="20"/>
                <w:szCs w:val="20"/>
              </w:rPr>
              <w:t>申报日之前</w:t>
            </w:r>
            <w:r>
              <w:rPr>
                <w:rFonts w:hint="eastAsia" w:hAnsi="宋体" w:cs="宋体"/>
                <w:sz w:val="20"/>
                <w:szCs w:val="20"/>
                <w:lang w:val="en-US" w:eastAsia="zh-CN"/>
              </w:rPr>
              <w:t>1</w:t>
            </w:r>
            <w:r>
              <w:rPr>
                <w:rFonts w:hint="eastAsia" w:hAnsi="宋体" w:cs="宋体"/>
                <w:sz w:val="20"/>
                <w:szCs w:val="20"/>
              </w:rPr>
              <w:t>年内无不良</w:t>
            </w:r>
            <w:r>
              <w:rPr>
                <w:rFonts w:hint="eastAsia" w:hAnsi="宋体" w:cs="宋体"/>
                <w:sz w:val="20"/>
                <w:szCs w:val="20"/>
                <w:lang w:val="en-US" w:eastAsia="zh-CN"/>
              </w:rPr>
              <w:t>信用</w:t>
            </w:r>
            <w:r>
              <w:rPr>
                <w:rFonts w:hint="eastAsia" w:hAnsi="宋体" w:cs="宋体"/>
                <w:sz w:val="20"/>
                <w:szCs w:val="20"/>
              </w:rPr>
              <w:t>记录、无</w:t>
            </w:r>
            <w:r>
              <w:rPr>
                <w:rFonts w:hint="eastAsia" w:hAnsi="宋体" w:cs="宋体"/>
                <w:sz w:val="20"/>
                <w:szCs w:val="20"/>
                <w:lang w:val="en-US" w:eastAsia="zh-CN"/>
              </w:rPr>
              <w:t>II级（即较大事故）及以上生产</w:t>
            </w:r>
            <w:r>
              <w:rPr>
                <w:rFonts w:hint="eastAsia" w:hAnsi="宋体" w:cs="宋体"/>
                <w:sz w:val="20"/>
                <w:szCs w:val="20"/>
              </w:rPr>
              <w:t>安全事故、无违法犯罪行为</w:t>
            </w:r>
            <w:r>
              <w:rPr>
                <w:rFonts w:hint="eastAsia" w:hAnsi="宋体" w:cs="宋体"/>
                <w:sz w:val="20"/>
                <w:szCs w:val="20"/>
                <w:lang w:val="en-US" w:eastAsia="zh-CN"/>
              </w:rPr>
              <w:t>；</w:t>
            </w:r>
          </w:p>
        </w:tc>
      </w:tr>
      <w:tr w14:paraId="48D8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10743E76">
            <w:pPr>
              <w:pStyle w:val="19"/>
              <w:spacing w:beforeLines="0" w:afterLines="0" w:line="580" w:lineRule="exact"/>
              <w:ind w:firstLine="0" w:firstLineChars="0"/>
              <w:jc w:val="center"/>
              <w:rPr>
                <w:rFonts w:hint="default" w:ascii="宋体" w:hAnsi="宋体" w:eastAsia="宋体" w:cs="宋体"/>
                <w:sz w:val="20"/>
                <w:szCs w:val="20"/>
                <w:lang w:val="en-US" w:eastAsia="zh-CN" w:bidi="ar-SA"/>
              </w:rPr>
            </w:pPr>
            <w:r>
              <w:rPr>
                <w:rFonts w:hint="eastAsia" w:hAnsi="宋体" w:cs="宋体"/>
                <w:sz w:val="20"/>
                <w:szCs w:val="20"/>
                <w:lang w:val="en-US" w:eastAsia="zh-CN"/>
              </w:rPr>
              <w:t>6</w:t>
            </w:r>
          </w:p>
        </w:tc>
        <w:tc>
          <w:tcPr>
            <w:tcW w:w="4610" w:type="pct"/>
            <w:tcBorders>
              <w:tl2br w:val="nil"/>
              <w:tr2bl w:val="nil"/>
            </w:tcBorders>
            <w:noWrap w:val="0"/>
            <w:vAlign w:val="center"/>
          </w:tcPr>
          <w:p w14:paraId="7F866821">
            <w:pPr>
              <w:widowControl/>
              <w:spacing w:beforeLines="0" w:afterLines="0" w:line="580" w:lineRule="exact"/>
              <w:jc w:val="left"/>
              <w:textAlignment w:val="center"/>
              <w:rPr>
                <w:rFonts w:hint="default" w:ascii="Calibri" w:hAnsi="宋体" w:eastAsia="宋体" w:cs="宋体"/>
                <w:kern w:val="2"/>
                <w:sz w:val="20"/>
                <w:szCs w:val="20"/>
                <w:lang w:val="en-US" w:eastAsia="zh-CN" w:bidi="ar-SA"/>
              </w:rPr>
            </w:pPr>
            <w:r>
              <w:rPr>
                <w:rFonts w:hint="eastAsia" w:hAnsi="宋体" w:cs="宋体"/>
                <w:sz w:val="20"/>
                <w:szCs w:val="20"/>
                <w:lang w:val="en-US" w:eastAsia="zh-CN"/>
              </w:rPr>
              <w:t>申报日之前1年内未出现经有关部门查实的不正当竞争行为，或出现不正当竞争行为已及时整改的。</w:t>
            </w:r>
          </w:p>
        </w:tc>
      </w:tr>
      <w:tr w14:paraId="786A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9" w:type="pct"/>
            <w:tcBorders>
              <w:tl2br w:val="nil"/>
              <w:tr2bl w:val="nil"/>
            </w:tcBorders>
            <w:noWrap w:val="0"/>
            <w:vAlign w:val="center"/>
          </w:tcPr>
          <w:p w14:paraId="37637CAF">
            <w:pPr>
              <w:pStyle w:val="19"/>
              <w:spacing w:beforeLines="0" w:afterLines="0" w:line="580" w:lineRule="exact"/>
              <w:ind w:firstLine="0" w:firstLineChars="0"/>
              <w:jc w:val="center"/>
              <w:rPr>
                <w:rFonts w:hAnsi="宋体" w:cs="宋体"/>
                <w:sz w:val="20"/>
                <w:szCs w:val="20"/>
              </w:rPr>
            </w:pPr>
            <w:r>
              <w:rPr>
                <w:rFonts w:hint="eastAsia" w:hAnsi="宋体" w:cs="宋体"/>
                <w:sz w:val="20"/>
                <w:szCs w:val="20"/>
                <w:lang w:val="en-US" w:eastAsia="zh-CN"/>
              </w:rPr>
              <w:t>7</w:t>
            </w:r>
          </w:p>
        </w:tc>
        <w:tc>
          <w:tcPr>
            <w:tcW w:w="4610" w:type="pct"/>
            <w:tcBorders>
              <w:tl2br w:val="nil"/>
              <w:tr2bl w:val="nil"/>
            </w:tcBorders>
            <w:noWrap w:val="0"/>
            <w:vAlign w:val="center"/>
          </w:tcPr>
          <w:p w14:paraId="425CEDEE">
            <w:pPr>
              <w:widowControl/>
              <w:spacing w:beforeLines="0" w:afterLines="0" w:line="580" w:lineRule="exact"/>
              <w:jc w:val="left"/>
              <w:textAlignment w:val="center"/>
              <w:rPr>
                <w:rFonts w:hint="eastAsia" w:ascii="宋体" w:hAnsi="宋体" w:eastAsia="宋体" w:cs="宋体"/>
                <w:kern w:val="0"/>
                <w:sz w:val="20"/>
                <w:szCs w:val="20"/>
                <w:lang w:eastAsia="zh-CN"/>
              </w:rPr>
            </w:pPr>
            <w:r>
              <w:rPr>
                <w:rFonts w:hint="eastAsia" w:ascii="宋体" w:hAnsi="宋体" w:cs="宋体"/>
                <w:kern w:val="0"/>
                <w:sz w:val="20"/>
                <w:szCs w:val="20"/>
              </w:rPr>
              <w:t>申报日之前1年内未受到行政处罚</w:t>
            </w:r>
            <w:r>
              <w:rPr>
                <w:rFonts w:hint="eastAsia" w:ascii="宋体" w:hAnsi="宋体" w:cs="宋体"/>
                <w:kern w:val="0"/>
                <w:sz w:val="20"/>
                <w:szCs w:val="20"/>
                <w:lang w:eastAsia="zh-CN"/>
              </w:rPr>
              <w:t>。</w:t>
            </w:r>
          </w:p>
        </w:tc>
      </w:tr>
    </w:tbl>
    <w:p w14:paraId="1877A286">
      <w:pPr>
        <w:widowControl w:val="0"/>
        <w:numPr>
          <w:ilvl w:val="1"/>
          <w:numId w:val="7"/>
        </w:numPr>
        <w:spacing w:before="0" w:beforeLines="0" w:after="0" w:afterLines="0" w:line="580" w:lineRule="exact"/>
        <w:jc w:val="both"/>
        <w:outlineLvl w:val="2"/>
        <w:rPr>
          <w:rFonts w:hint="eastAsia" w:ascii="黑体" w:hAnsi="Times New Roman" w:eastAsia="黑体" w:cs="Times New Roman"/>
          <w:kern w:val="21"/>
          <w:sz w:val="21"/>
          <w:szCs w:val="21"/>
          <w:lang w:val="en-US" w:eastAsia="zh-CN" w:bidi="ar-SA"/>
        </w:rPr>
      </w:pPr>
      <w:r>
        <w:rPr>
          <w:rFonts w:hint="eastAsia" w:ascii="黑体" w:hAnsi="Times New Roman" w:eastAsia="黑体" w:cs="Times New Roman"/>
          <w:kern w:val="21"/>
          <w:sz w:val="21"/>
          <w:szCs w:val="21"/>
          <w:lang w:val="en-US" w:eastAsia="zh-CN" w:bidi="ar-SA"/>
        </w:rPr>
        <w:t>评价指标总分设值</w:t>
      </w:r>
    </w:p>
    <w:p w14:paraId="2CE62AEB">
      <w:pPr>
        <w:widowControl w:val="0"/>
        <w:numPr>
          <w:ilvl w:val="0"/>
          <w:numId w:val="0"/>
        </w:numPr>
        <w:spacing w:before="0" w:beforeLines="0" w:after="0" w:afterLines="0" w:line="580" w:lineRule="exact"/>
        <w:ind w:leftChars="0" w:firstLine="420" w:firstLineChars="200"/>
        <w:jc w:val="both"/>
        <w:outlineLvl w:val="2"/>
        <w:rPr>
          <w:rFonts w:ascii="宋体" w:hAnsi="Times New Roman" w:eastAsia="宋体" w:cs="Times New Roman"/>
          <w:sz w:val="21"/>
          <w:lang w:val="en-US" w:eastAsia="zh-CN" w:bidi="ar-SA"/>
        </w:rPr>
      </w:pPr>
      <w:r>
        <w:rPr>
          <w:rFonts w:hint="eastAsia" w:ascii="宋体" w:hAnsi="Times New Roman" w:eastAsia="宋体" w:cs="Times New Roman"/>
          <w:kern w:val="2"/>
          <w:sz w:val="21"/>
          <w:szCs w:val="21"/>
          <w:lang w:val="en-US" w:eastAsia="zh-CN" w:bidi="ar-SA"/>
        </w:rPr>
        <w:t>人力资源服务机构诚信</w:t>
      </w:r>
      <w:r>
        <w:rPr>
          <w:rFonts w:hint="eastAsia" w:ascii="黑体" w:hAnsi="Times New Roman" w:eastAsia="黑体" w:cs="Times New Roman"/>
          <w:kern w:val="2"/>
          <w:sz w:val="21"/>
          <w:szCs w:val="21"/>
          <w:lang w:val="en-US" w:eastAsia="zh-CN" w:bidi="ar-SA"/>
        </w:rPr>
        <w:t>等级</w:t>
      </w:r>
      <w:r>
        <w:rPr>
          <w:rFonts w:hint="eastAsia" w:ascii="宋体" w:hAnsi="Times New Roman" w:eastAsia="宋体" w:cs="Times New Roman"/>
          <w:kern w:val="2"/>
          <w:sz w:val="21"/>
          <w:szCs w:val="21"/>
          <w:lang w:val="en-US" w:eastAsia="zh-CN" w:bidi="ar-SA"/>
        </w:rPr>
        <w:t>评价指标总分设值见表A.</w:t>
      </w:r>
      <w:r>
        <w:rPr>
          <w:rFonts w:hint="eastAsia" w:ascii="宋体" w:hAnsi="Times New Roman" w:cs="Times New Roman"/>
          <w:kern w:val="2"/>
          <w:sz w:val="21"/>
          <w:szCs w:val="21"/>
          <w:lang w:val="en-US" w:eastAsia="zh-CN" w:bidi="ar-SA"/>
        </w:rPr>
        <w:t>2</w:t>
      </w:r>
      <w:r>
        <w:rPr>
          <w:rFonts w:ascii="宋体" w:hAnsi="Times New Roman" w:eastAsia="宋体" w:cs="Times New Roman"/>
          <w:sz w:val="21"/>
          <w:lang w:val="en-US" w:eastAsia="zh-CN" w:bidi="ar-SA"/>
        </w:rPr>
        <w:t>。</w:t>
      </w:r>
    </w:p>
    <w:p w14:paraId="2B04CFF6">
      <w:pPr>
        <w:numPr>
          <w:ilvl w:val="0"/>
          <w:numId w:val="0"/>
        </w:numPr>
        <w:adjustRightInd w:val="0"/>
        <w:snapToGrid w:val="0"/>
        <w:spacing w:before="0" w:beforeLines="0" w:after="0" w:afterLines="0" w:line="580" w:lineRule="exact"/>
        <w:ind w:leftChars="0"/>
        <w:jc w:val="center"/>
        <w:rPr>
          <w:rFonts w:hint="default" w:ascii="黑体" w:hAnsi="Times New Roman" w:eastAsia="黑体" w:cs="Times New Roman"/>
          <w:kern w:val="21"/>
          <w:sz w:val="21"/>
          <w:szCs w:val="21"/>
          <w:lang w:val="en-US" w:eastAsia="zh-CN" w:bidi="ar-SA"/>
        </w:rPr>
      </w:pPr>
      <w:r>
        <w:rPr>
          <w:rFonts w:hint="eastAsia" w:ascii="黑体" w:hAnsi="Times New Roman" w:eastAsia="黑体" w:cs="Times New Roman"/>
          <w:sz w:val="21"/>
          <w:lang w:val="en-US" w:eastAsia="zh-CN" w:bidi="ar-SA"/>
        </w:rPr>
        <w:t>表A.2 人力资源服务机构诚信</w:t>
      </w:r>
      <w:r>
        <w:rPr>
          <w:rFonts w:hint="eastAsia" w:ascii="黑体" w:hAnsi="Times New Roman" w:eastAsia="黑体" w:cs="Times New Roman"/>
          <w:kern w:val="2"/>
          <w:sz w:val="21"/>
          <w:szCs w:val="21"/>
          <w:lang w:val="en-US" w:eastAsia="zh-CN" w:bidi="ar-SA"/>
        </w:rPr>
        <w:t>等级</w:t>
      </w:r>
      <w:r>
        <w:rPr>
          <w:rFonts w:hint="eastAsia" w:ascii="黑体" w:hAnsi="Times New Roman" w:eastAsia="黑体" w:cs="Times New Roman"/>
          <w:sz w:val="21"/>
          <w:lang w:val="en-US" w:eastAsia="zh-CN" w:bidi="ar-SA"/>
        </w:rPr>
        <w:t>评价指标总分设置</w:t>
      </w:r>
    </w:p>
    <w:tbl>
      <w:tblPr>
        <w:tblStyle w:val="21"/>
        <w:tblpPr w:leftFromText="180" w:rightFromText="180" w:vertAnchor="text" w:horzAnchor="page" w:tblpX="1608" w:tblpY="142"/>
        <w:tblOverlap w:val="never"/>
        <w:tblW w:w="48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
        <w:gridCol w:w="3725"/>
        <w:gridCol w:w="3415"/>
      </w:tblGrid>
      <w:tr w14:paraId="4457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hRule="atLeast"/>
        </w:trPr>
        <w:tc>
          <w:tcPr>
            <w:tcW w:w="550" w:type="pct"/>
            <w:noWrap w:val="0"/>
            <w:vAlign w:val="top"/>
          </w:tcPr>
          <w:p w14:paraId="3EA1DDDC">
            <w:pPr>
              <w:pStyle w:val="20"/>
              <w:spacing w:before="0" w:beforeLines="0" w:afterLines="0" w:line="580" w:lineRule="exact"/>
              <w:jc w:val="center"/>
              <w:rPr>
                <w:b/>
                <w:bCs/>
                <w:spacing w:val="-2"/>
                <w:sz w:val="20"/>
                <w:szCs w:val="20"/>
                <w:lang w:eastAsia="zh-CN"/>
              </w:rPr>
            </w:pPr>
            <w:r>
              <w:rPr>
                <w:rFonts w:hint="eastAsia"/>
                <w:b/>
                <w:bCs/>
                <w:spacing w:val="-2"/>
                <w:sz w:val="20"/>
                <w:szCs w:val="20"/>
                <w:lang w:eastAsia="zh-CN"/>
              </w:rPr>
              <w:t>序号</w:t>
            </w:r>
          </w:p>
        </w:tc>
        <w:tc>
          <w:tcPr>
            <w:tcW w:w="2321" w:type="pct"/>
            <w:noWrap w:val="0"/>
            <w:vAlign w:val="top"/>
          </w:tcPr>
          <w:p w14:paraId="7401E5D4">
            <w:pPr>
              <w:pStyle w:val="20"/>
              <w:spacing w:before="0" w:beforeLines="0" w:afterLines="0" w:line="580" w:lineRule="exact"/>
              <w:ind w:left="0"/>
              <w:rPr>
                <w:b/>
                <w:bCs/>
                <w:sz w:val="20"/>
                <w:szCs w:val="20"/>
              </w:rPr>
            </w:pPr>
            <w:r>
              <w:rPr>
                <w:rFonts w:hint="eastAsia"/>
                <w:b/>
                <w:bCs/>
                <w:spacing w:val="-2"/>
                <w:sz w:val="20"/>
                <w:szCs w:val="20"/>
                <w:lang w:eastAsia="zh-CN"/>
              </w:rPr>
              <w:t>评价</w:t>
            </w:r>
            <w:r>
              <w:rPr>
                <w:b/>
                <w:bCs/>
                <w:spacing w:val="-2"/>
                <w:sz w:val="20"/>
                <w:szCs w:val="20"/>
              </w:rPr>
              <w:t>指标</w:t>
            </w:r>
          </w:p>
        </w:tc>
        <w:tc>
          <w:tcPr>
            <w:tcW w:w="2128" w:type="pct"/>
            <w:noWrap w:val="0"/>
            <w:vAlign w:val="top"/>
          </w:tcPr>
          <w:p w14:paraId="3EDE7EC5">
            <w:pPr>
              <w:pStyle w:val="20"/>
              <w:spacing w:before="0" w:beforeLines="0" w:afterLines="0" w:line="580" w:lineRule="exact"/>
              <w:ind w:left="0"/>
              <w:rPr>
                <w:rFonts w:hint="eastAsia" w:eastAsia="宋体"/>
                <w:b/>
                <w:bCs/>
                <w:sz w:val="20"/>
                <w:szCs w:val="20"/>
                <w:lang w:eastAsia="zh-CN"/>
              </w:rPr>
            </w:pPr>
            <w:r>
              <w:rPr>
                <w:b/>
                <w:bCs/>
                <w:spacing w:val="9"/>
                <w:sz w:val="20"/>
                <w:szCs w:val="20"/>
              </w:rPr>
              <w:t>分值</w:t>
            </w:r>
            <w:r>
              <w:rPr>
                <w:rFonts w:hint="eastAsia"/>
                <w:b/>
                <w:bCs/>
                <w:spacing w:val="9"/>
                <w:sz w:val="20"/>
                <w:szCs w:val="20"/>
                <w:lang w:eastAsia="zh-CN"/>
              </w:rPr>
              <w:t>（</w:t>
            </w:r>
            <w:r>
              <w:rPr>
                <w:b/>
                <w:bCs/>
                <w:spacing w:val="9"/>
                <w:sz w:val="20"/>
                <w:szCs w:val="20"/>
              </w:rPr>
              <w:t>分</w:t>
            </w:r>
            <w:r>
              <w:rPr>
                <w:rFonts w:hint="eastAsia"/>
                <w:b/>
                <w:bCs/>
                <w:spacing w:val="9"/>
                <w:sz w:val="20"/>
                <w:szCs w:val="20"/>
                <w:lang w:eastAsia="zh-CN"/>
              </w:rPr>
              <w:t>）</w:t>
            </w:r>
          </w:p>
        </w:tc>
      </w:tr>
      <w:tr w14:paraId="711D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50" w:type="pct"/>
            <w:noWrap w:val="0"/>
            <w:vAlign w:val="top"/>
          </w:tcPr>
          <w:p w14:paraId="2FB9DF00">
            <w:pPr>
              <w:pStyle w:val="20"/>
              <w:spacing w:before="0" w:beforeLines="0" w:afterLines="0" w:line="580" w:lineRule="exact"/>
              <w:jc w:val="center"/>
              <w:rPr>
                <w:spacing w:val="-2"/>
                <w:sz w:val="20"/>
                <w:szCs w:val="20"/>
                <w:lang w:eastAsia="zh-CN"/>
              </w:rPr>
            </w:pPr>
            <w:r>
              <w:rPr>
                <w:rFonts w:hint="eastAsia"/>
                <w:spacing w:val="-2"/>
                <w:sz w:val="20"/>
                <w:szCs w:val="20"/>
                <w:lang w:eastAsia="zh-CN"/>
              </w:rPr>
              <w:t>1</w:t>
            </w:r>
          </w:p>
        </w:tc>
        <w:tc>
          <w:tcPr>
            <w:tcW w:w="2321" w:type="pct"/>
            <w:noWrap w:val="0"/>
            <w:vAlign w:val="top"/>
          </w:tcPr>
          <w:p w14:paraId="27DE7A76">
            <w:pPr>
              <w:spacing w:before="0" w:beforeLines="0" w:afterLines="0" w:line="580" w:lineRule="exact"/>
              <w:ind w:left="0"/>
              <w:rPr>
                <w:sz w:val="20"/>
                <w:szCs w:val="20"/>
              </w:rPr>
            </w:pPr>
            <w:r>
              <w:rPr>
                <w:rFonts w:hint="eastAsia"/>
                <w:sz w:val="20"/>
                <w:szCs w:val="20"/>
              </w:rPr>
              <w:t>基础建设</w:t>
            </w:r>
          </w:p>
        </w:tc>
        <w:tc>
          <w:tcPr>
            <w:tcW w:w="2128" w:type="pct"/>
            <w:noWrap w:val="0"/>
            <w:vAlign w:val="top"/>
          </w:tcPr>
          <w:p w14:paraId="7C07C4A8">
            <w:pPr>
              <w:spacing w:before="0" w:beforeLines="0" w:afterLines="0" w:line="580" w:lineRule="exact"/>
              <w:ind w:left="0"/>
              <w:rPr>
                <w:rFonts w:hint="default" w:eastAsia="宋体"/>
                <w:sz w:val="20"/>
                <w:szCs w:val="20"/>
                <w:lang w:val="en-US" w:eastAsia="zh-CN"/>
              </w:rPr>
            </w:pPr>
            <w:r>
              <w:rPr>
                <w:rFonts w:hint="eastAsia"/>
                <w:sz w:val="20"/>
                <w:szCs w:val="20"/>
                <w:lang w:val="en-US" w:eastAsia="zh-CN"/>
              </w:rPr>
              <w:t>17</w:t>
            </w:r>
          </w:p>
        </w:tc>
      </w:tr>
      <w:tr w14:paraId="6615A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8" w:hRule="atLeast"/>
        </w:trPr>
        <w:tc>
          <w:tcPr>
            <w:tcW w:w="550" w:type="pct"/>
            <w:noWrap w:val="0"/>
            <w:vAlign w:val="top"/>
          </w:tcPr>
          <w:p w14:paraId="3ADD0F39">
            <w:pPr>
              <w:pStyle w:val="20"/>
              <w:spacing w:before="0" w:beforeLines="0" w:afterLines="0" w:line="580" w:lineRule="exact"/>
              <w:jc w:val="center"/>
              <w:rPr>
                <w:spacing w:val="-2"/>
                <w:sz w:val="20"/>
                <w:szCs w:val="20"/>
                <w:lang w:eastAsia="zh-CN"/>
              </w:rPr>
            </w:pPr>
            <w:r>
              <w:rPr>
                <w:rFonts w:hint="eastAsia"/>
                <w:spacing w:val="-2"/>
                <w:sz w:val="20"/>
                <w:szCs w:val="20"/>
                <w:lang w:eastAsia="zh-CN"/>
              </w:rPr>
              <w:t>2</w:t>
            </w:r>
          </w:p>
        </w:tc>
        <w:tc>
          <w:tcPr>
            <w:tcW w:w="2321" w:type="pct"/>
            <w:noWrap w:val="0"/>
            <w:vAlign w:val="top"/>
          </w:tcPr>
          <w:p w14:paraId="3864BEF3">
            <w:pPr>
              <w:spacing w:before="0" w:beforeLines="0" w:afterLines="0" w:line="580" w:lineRule="exact"/>
              <w:ind w:left="0"/>
              <w:rPr>
                <w:sz w:val="20"/>
                <w:szCs w:val="20"/>
              </w:rPr>
            </w:pPr>
            <w:r>
              <w:rPr>
                <w:rFonts w:hint="eastAsia"/>
                <w:sz w:val="20"/>
                <w:szCs w:val="20"/>
              </w:rPr>
              <w:t>组织建设</w:t>
            </w:r>
          </w:p>
        </w:tc>
        <w:tc>
          <w:tcPr>
            <w:tcW w:w="2128" w:type="pct"/>
            <w:noWrap w:val="0"/>
            <w:vAlign w:val="top"/>
          </w:tcPr>
          <w:p w14:paraId="6A4D344D">
            <w:pPr>
              <w:spacing w:before="0" w:beforeLines="0" w:afterLines="0" w:line="580" w:lineRule="exact"/>
              <w:ind w:left="0"/>
              <w:rPr>
                <w:rFonts w:hint="default" w:eastAsia="宋体"/>
                <w:sz w:val="20"/>
                <w:szCs w:val="20"/>
                <w:lang w:val="en-US" w:eastAsia="zh-CN"/>
              </w:rPr>
            </w:pPr>
            <w:r>
              <w:rPr>
                <w:rFonts w:hint="eastAsia"/>
                <w:sz w:val="20"/>
                <w:szCs w:val="20"/>
                <w:lang w:val="en-US" w:eastAsia="zh-CN"/>
              </w:rPr>
              <w:t>23</w:t>
            </w:r>
          </w:p>
        </w:tc>
      </w:tr>
      <w:tr w14:paraId="52DD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50" w:type="pct"/>
            <w:noWrap w:val="0"/>
            <w:vAlign w:val="top"/>
          </w:tcPr>
          <w:p w14:paraId="4E2344AB">
            <w:pPr>
              <w:pStyle w:val="20"/>
              <w:spacing w:before="0" w:beforeLines="0" w:afterLines="0" w:line="580" w:lineRule="exact"/>
              <w:jc w:val="center"/>
              <w:rPr>
                <w:spacing w:val="-2"/>
                <w:sz w:val="20"/>
                <w:szCs w:val="20"/>
                <w:lang w:eastAsia="zh-CN"/>
              </w:rPr>
            </w:pPr>
            <w:r>
              <w:rPr>
                <w:rFonts w:hint="eastAsia"/>
                <w:spacing w:val="-2"/>
                <w:sz w:val="20"/>
                <w:szCs w:val="20"/>
                <w:lang w:eastAsia="zh-CN"/>
              </w:rPr>
              <w:t>3</w:t>
            </w:r>
          </w:p>
        </w:tc>
        <w:tc>
          <w:tcPr>
            <w:tcW w:w="2321" w:type="pct"/>
            <w:noWrap w:val="0"/>
            <w:vAlign w:val="top"/>
          </w:tcPr>
          <w:p w14:paraId="4B3EAF39">
            <w:pPr>
              <w:spacing w:before="0" w:beforeLines="0" w:afterLines="0" w:line="580" w:lineRule="exact"/>
              <w:ind w:left="0"/>
              <w:rPr>
                <w:sz w:val="20"/>
                <w:szCs w:val="20"/>
              </w:rPr>
            </w:pPr>
            <w:r>
              <w:rPr>
                <w:rFonts w:hint="eastAsia"/>
                <w:sz w:val="20"/>
                <w:szCs w:val="20"/>
              </w:rPr>
              <w:t>服务规范</w:t>
            </w:r>
          </w:p>
        </w:tc>
        <w:tc>
          <w:tcPr>
            <w:tcW w:w="2128" w:type="pct"/>
            <w:noWrap w:val="0"/>
            <w:vAlign w:val="top"/>
          </w:tcPr>
          <w:p w14:paraId="7E9CFC63">
            <w:pPr>
              <w:spacing w:before="0" w:beforeLines="0" w:afterLines="0" w:line="580" w:lineRule="exact"/>
              <w:ind w:left="0"/>
              <w:rPr>
                <w:rFonts w:hint="default" w:eastAsia="宋体"/>
                <w:sz w:val="20"/>
                <w:szCs w:val="20"/>
                <w:lang w:val="en-US" w:eastAsia="zh-CN"/>
              </w:rPr>
            </w:pPr>
            <w:r>
              <w:rPr>
                <w:rFonts w:hint="eastAsia"/>
                <w:sz w:val="20"/>
                <w:szCs w:val="20"/>
                <w:lang w:val="en-US" w:eastAsia="zh-CN"/>
              </w:rPr>
              <w:t>36</w:t>
            </w:r>
          </w:p>
        </w:tc>
      </w:tr>
      <w:tr w14:paraId="63B9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50" w:type="pct"/>
            <w:noWrap w:val="0"/>
            <w:vAlign w:val="top"/>
          </w:tcPr>
          <w:p w14:paraId="71C1B44F">
            <w:pPr>
              <w:pStyle w:val="20"/>
              <w:spacing w:before="0" w:beforeLines="0" w:afterLines="0" w:line="580" w:lineRule="exact"/>
              <w:jc w:val="center"/>
              <w:rPr>
                <w:spacing w:val="-2"/>
                <w:sz w:val="20"/>
                <w:szCs w:val="20"/>
                <w:lang w:eastAsia="zh-CN"/>
              </w:rPr>
            </w:pPr>
            <w:r>
              <w:rPr>
                <w:rFonts w:hint="eastAsia"/>
                <w:spacing w:val="-2"/>
                <w:sz w:val="20"/>
                <w:szCs w:val="20"/>
                <w:lang w:eastAsia="zh-CN"/>
              </w:rPr>
              <w:t>4</w:t>
            </w:r>
          </w:p>
        </w:tc>
        <w:tc>
          <w:tcPr>
            <w:tcW w:w="2321" w:type="pct"/>
            <w:noWrap w:val="0"/>
            <w:vAlign w:val="top"/>
          </w:tcPr>
          <w:p w14:paraId="717CAAFE">
            <w:pPr>
              <w:spacing w:before="0" w:beforeLines="0" w:afterLines="0" w:line="580" w:lineRule="exact"/>
              <w:ind w:left="0"/>
              <w:rPr>
                <w:rFonts w:hint="default" w:eastAsia="宋体"/>
                <w:sz w:val="20"/>
                <w:szCs w:val="20"/>
                <w:lang w:val="en-US" w:eastAsia="zh-CN"/>
              </w:rPr>
            </w:pPr>
            <w:r>
              <w:rPr>
                <w:rFonts w:hint="eastAsia"/>
                <w:sz w:val="20"/>
                <w:szCs w:val="20"/>
              </w:rPr>
              <w:t>业务</w:t>
            </w:r>
            <w:r>
              <w:rPr>
                <w:rFonts w:hint="eastAsia"/>
                <w:sz w:val="20"/>
                <w:szCs w:val="20"/>
                <w:lang w:val="en-US" w:eastAsia="zh-CN"/>
              </w:rPr>
              <w:t>状况</w:t>
            </w:r>
          </w:p>
        </w:tc>
        <w:tc>
          <w:tcPr>
            <w:tcW w:w="2128" w:type="pct"/>
            <w:noWrap w:val="0"/>
            <w:vAlign w:val="top"/>
          </w:tcPr>
          <w:p w14:paraId="6056B525">
            <w:pPr>
              <w:spacing w:before="0" w:beforeLines="0" w:afterLines="0" w:line="580" w:lineRule="exact"/>
              <w:ind w:left="0"/>
              <w:rPr>
                <w:rFonts w:hint="default" w:eastAsia="宋体"/>
                <w:sz w:val="20"/>
                <w:szCs w:val="20"/>
                <w:lang w:val="en-US" w:eastAsia="zh-CN"/>
              </w:rPr>
            </w:pPr>
            <w:r>
              <w:rPr>
                <w:rFonts w:hint="eastAsia"/>
                <w:sz w:val="20"/>
                <w:szCs w:val="20"/>
                <w:lang w:val="en-US" w:eastAsia="zh-CN"/>
              </w:rPr>
              <w:t>13</w:t>
            </w:r>
          </w:p>
        </w:tc>
      </w:tr>
      <w:tr w14:paraId="0C51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50" w:type="pct"/>
            <w:noWrap w:val="0"/>
            <w:vAlign w:val="top"/>
          </w:tcPr>
          <w:p w14:paraId="10AACF13">
            <w:pPr>
              <w:pStyle w:val="20"/>
              <w:spacing w:before="0" w:beforeLines="0" w:afterLines="0" w:line="580" w:lineRule="exact"/>
              <w:jc w:val="center"/>
              <w:rPr>
                <w:spacing w:val="-2"/>
                <w:sz w:val="20"/>
                <w:szCs w:val="20"/>
                <w:lang w:eastAsia="zh-CN"/>
              </w:rPr>
            </w:pPr>
            <w:r>
              <w:rPr>
                <w:rFonts w:hint="eastAsia"/>
                <w:spacing w:val="-2"/>
                <w:sz w:val="20"/>
                <w:szCs w:val="20"/>
                <w:lang w:eastAsia="zh-CN"/>
              </w:rPr>
              <w:t>5</w:t>
            </w:r>
          </w:p>
        </w:tc>
        <w:tc>
          <w:tcPr>
            <w:tcW w:w="2321" w:type="pct"/>
            <w:noWrap w:val="0"/>
            <w:vAlign w:val="top"/>
          </w:tcPr>
          <w:p w14:paraId="5AA274EE">
            <w:pPr>
              <w:spacing w:before="0" w:beforeLines="0" w:afterLines="0" w:line="580" w:lineRule="exact"/>
              <w:ind w:left="0"/>
              <w:rPr>
                <w:sz w:val="20"/>
                <w:szCs w:val="20"/>
              </w:rPr>
            </w:pPr>
            <w:r>
              <w:rPr>
                <w:rFonts w:hint="eastAsia"/>
                <w:sz w:val="20"/>
                <w:szCs w:val="20"/>
              </w:rPr>
              <w:t>社会责任</w:t>
            </w:r>
          </w:p>
        </w:tc>
        <w:tc>
          <w:tcPr>
            <w:tcW w:w="2128" w:type="pct"/>
            <w:noWrap w:val="0"/>
            <w:vAlign w:val="top"/>
          </w:tcPr>
          <w:p w14:paraId="2AC1944E">
            <w:pPr>
              <w:spacing w:before="0" w:beforeLines="0" w:afterLines="0" w:line="580" w:lineRule="exact"/>
              <w:ind w:left="0"/>
              <w:rPr>
                <w:rFonts w:hint="default" w:eastAsia="宋体"/>
                <w:sz w:val="20"/>
                <w:szCs w:val="20"/>
                <w:lang w:val="en-US" w:eastAsia="zh-CN"/>
              </w:rPr>
            </w:pPr>
            <w:r>
              <w:rPr>
                <w:rFonts w:hint="eastAsia"/>
                <w:sz w:val="20"/>
                <w:szCs w:val="20"/>
                <w:lang w:val="en-US" w:eastAsia="zh-CN"/>
              </w:rPr>
              <w:t>11</w:t>
            </w:r>
          </w:p>
        </w:tc>
      </w:tr>
      <w:tr w14:paraId="184E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871" w:type="pct"/>
            <w:gridSpan w:val="2"/>
            <w:noWrap w:val="0"/>
            <w:vAlign w:val="top"/>
          </w:tcPr>
          <w:p w14:paraId="1F2DE779">
            <w:pPr>
              <w:pStyle w:val="20"/>
              <w:spacing w:before="0" w:beforeLines="0" w:afterLines="0" w:line="580" w:lineRule="exact"/>
              <w:ind w:left="0"/>
              <w:rPr>
                <w:sz w:val="20"/>
                <w:szCs w:val="20"/>
              </w:rPr>
            </w:pPr>
            <w:r>
              <w:rPr>
                <w:spacing w:val="4"/>
                <w:sz w:val="20"/>
                <w:szCs w:val="20"/>
              </w:rPr>
              <w:t>总分</w:t>
            </w:r>
          </w:p>
        </w:tc>
        <w:tc>
          <w:tcPr>
            <w:tcW w:w="2128" w:type="pct"/>
            <w:noWrap w:val="0"/>
            <w:vAlign w:val="top"/>
          </w:tcPr>
          <w:p w14:paraId="6C941091">
            <w:pPr>
              <w:pStyle w:val="20"/>
              <w:spacing w:before="0" w:beforeLines="0" w:afterLines="0" w:line="580" w:lineRule="exact"/>
              <w:ind w:left="0"/>
              <w:rPr>
                <w:sz w:val="20"/>
                <w:szCs w:val="20"/>
                <w:lang w:eastAsia="zh-CN"/>
              </w:rPr>
            </w:pPr>
            <w:r>
              <w:rPr>
                <w:rFonts w:hint="eastAsia"/>
                <w:spacing w:val="-5"/>
                <w:sz w:val="20"/>
                <w:szCs w:val="20"/>
                <w:lang w:eastAsia="zh-CN"/>
              </w:rPr>
              <w:t>100</w:t>
            </w:r>
          </w:p>
        </w:tc>
      </w:tr>
    </w:tbl>
    <w:p w14:paraId="49887AFB">
      <w:pPr>
        <w:widowControl w:val="0"/>
        <w:numPr>
          <w:ilvl w:val="1"/>
          <w:numId w:val="7"/>
        </w:numPr>
        <w:spacing w:before="0" w:beforeLines="0" w:after="0" w:afterLines="0" w:line="580" w:lineRule="exact"/>
        <w:jc w:val="both"/>
        <w:outlineLvl w:val="2"/>
        <w:rPr>
          <w:rFonts w:hint="eastAsia" w:ascii="黑体" w:hAnsi="Times New Roman" w:eastAsia="黑体" w:cs="Times New Roman"/>
          <w:kern w:val="21"/>
          <w:sz w:val="21"/>
          <w:szCs w:val="21"/>
          <w:lang w:val="en-US" w:eastAsia="zh-CN" w:bidi="ar-SA"/>
        </w:rPr>
      </w:pPr>
      <w:r>
        <w:rPr>
          <w:rFonts w:hint="eastAsia" w:ascii="黑体" w:hAnsi="Times New Roman" w:eastAsia="黑体" w:cs="Times New Roman"/>
          <w:kern w:val="21"/>
          <w:sz w:val="21"/>
          <w:szCs w:val="21"/>
          <w:lang w:val="en-US" w:eastAsia="zh-CN" w:bidi="ar-SA"/>
        </w:rPr>
        <w:t>评价分数与等级划分</w:t>
      </w:r>
    </w:p>
    <w:p w14:paraId="13D4662C">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kern w:val="2"/>
          <w:sz w:val="21"/>
          <w:szCs w:val="21"/>
          <w:lang w:val="en-US" w:eastAsia="zh-CN" w:bidi="ar-SA"/>
        </w:rPr>
        <w:t>人力资源服务机构诚信</w:t>
      </w:r>
      <w:r>
        <w:rPr>
          <w:rFonts w:hint="eastAsia" w:ascii="黑体" w:hAnsi="Times New Roman" w:eastAsia="黑体" w:cs="Times New Roman"/>
          <w:kern w:val="2"/>
          <w:sz w:val="21"/>
          <w:szCs w:val="21"/>
          <w:lang w:val="en-US" w:eastAsia="zh-CN" w:bidi="ar-SA"/>
        </w:rPr>
        <w:t>等级</w:t>
      </w:r>
      <w:r>
        <w:rPr>
          <w:rFonts w:hint="eastAsia" w:ascii="宋体" w:hAnsi="Times New Roman" w:cs="Times New Roman"/>
          <w:kern w:val="2"/>
          <w:sz w:val="21"/>
          <w:szCs w:val="21"/>
          <w:lang w:val="en-US" w:eastAsia="zh-CN" w:bidi="ar-SA"/>
        </w:rPr>
        <w:t>评价分数与等级划分</w:t>
      </w:r>
      <w:r>
        <w:rPr>
          <w:rFonts w:hint="eastAsia" w:ascii="宋体" w:hAnsi="Times New Roman" w:eastAsia="宋体" w:cs="Times New Roman"/>
          <w:sz w:val="21"/>
          <w:lang w:val="en-US" w:eastAsia="zh-CN" w:bidi="ar-SA"/>
        </w:rPr>
        <w:t>见表A</w:t>
      </w:r>
      <w:r>
        <w:rPr>
          <w:rFonts w:ascii="宋体" w:hAnsi="Times New Roman" w:eastAsia="宋体" w:cs="Times New Roman"/>
          <w:sz w:val="21"/>
          <w:lang w:val="en-US" w:eastAsia="zh-CN" w:bidi="ar-SA"/>
        </w:rPr>
        <w:t>.</w:t>
      </w:r>
      <w:r>
        <w:rPr>
          <w:rFonts w:hint="eastAsia" w:ascii="宋体" w:hAnsi="Times New Roman" w:cs="Times New Roman"/>
          <w:sz w:val="21"/>
          <w:lang w:val="en-US" w:eastAsia="zh-CN" w:bidi="ar-SA"/>
        </w:rPr>
        <w:t>3</w:t>
      </w:r>
      <w:r>
        <w:rPr>
          <w:rFonts w:ascii="宋体" w:hAnsi="Times New Roman" w:eastAsia="宋体" w:cs="Times New Roman"/>
          <w:sz w:val="21"/>
          <w:lang w:val="en-US" w:eastAsia="zh-CN" w:bidi="ar-SA"/>
        </w:rPr>
        <w:t>。</w:t>
      </w:r>
    </w:p>
    <w:p w14:paraId="78C053C6">
      <w:pPr>
        <w:numPr>
          <w:ilvl w:val="0"/>
          <w:numId w:val="0"/>
        </w:numPr>
        <w:adjustRightInd w:val="0"/>
        <w:snapToGrid w:val="0"/>
        <w:spacing w:before="0" w:beforeLines="0" w:after="0" w:afterLines="0" w:line="580" w:lineRule="exact"/>
        <w:ind w:leftChars="0"/>
        <w:jc w:val="center"/>
        <w:rPr>
          <w:rFonts w:hint="eastAsia" w:ascii="黑体" w:hAnsi="Times New Roman" w:eastAsia="黑体" w:cs="Times New Roman"/>
          <w:kern w:val="21"/>
          <w:sz w:val="21"/>
          <w:szCs w:val="21"/>
          <w:lang w:val="en-US" w:eastAsia="zh-CN" w:bidi="ar-SA"/>
        </w:rPr>
      </w:pPr>
      <w:r>
        <w:rPr>
          <w:rFonts w:hint="eastAsia" w:ascii="黑体" w:hAnsi="Times New Roman" w:eastAsia="黑体" w:cs="Times New Roman"/>
          <w:sz w:val="21"/>
          <w:lang w:val="en-US" w:eastAsia="zh-CN" w:bidi="ar-SA"/>
        </w:rPr>
        <w:t>表A.3 人力资源服务机构诚信</w:t>
      </w:r>
      <w:r>
        <w:rPr>
          <w:rFonts w:hint="eastAsia" w:ascii="黑体" w:hAnsi="Times New Roman" w:eastAsia="黑体" w:cs="Times New Roman"/>
          <w:kern w:val="2"/>
          <w:sz w:val="21"/>
          <w:szCs w:val="21"/>
          <w:lang w:val="en-US" w:eastAsia="zh-CN" w:bidi="ar-SA"/>
        </w:rPr>
        <w:t>等级</w:t>
      </w:r>
      <w:r>
        <w:rPr>
          <w:rFonts w:hint="eastAsia" w:ascii="黑体" w:hAnsi="Times New Roman" w:eastAsia="黑体" w:cs="Times New Roman"/>
          <w:sz w:val="21"/>
          <w:lang w:val="en-US" w:eastAsia="zh-CN" w:bidi="ar-SA"/>
        </w:rPr>
        <w:t>评价分数与等级划分</w:t>
      </w:r>
    </w:p>
    <w:tbl>
      <w:tblPr>
        <w:tblStyle w:val="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4353"/>
        <w:gridCol w:w="3475"/>
      </w:tblGrid>
      <w:tr w14:paraId="4742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06" w:type="pct"/>
            <w:noWrap w:val="0"/>
            <w:vAlign w:val="center"/>
          </w:tcPr>
          <w:p w14:paraId="3460AFA3">
            <w:pPr>
              <w:pStyle w:val="19"/>
              <w:spacing w:beforeLines="0" w:afterLines="0" w:line="580" w:lineRule="exact"/>
              <w:ind w:firstLine="0" w:firstLineChars="0"/>
              <w:jc w:val="center"/>
              <w:rPr>
                <w:rFonts w:hAnsi="宋体" w:cs="宋体"/>
                <w:b/>
                <w:bCs/>
                <w:sz w:val="18"/>
                <w:szCs w:val="18"/>
              </w:rPr>
            </w:pPr>
            <w:r>
              <w:rPr>
                <w:rFonts w:hint="eastAsia" w:hAnsi="宋体" w:cs="宋体"/>
                <w:b/>
                <w:bCs/>
                <w:sz w:val="18"/>
                <w:szCs w:val="18"/>
              </w:rPr>
              <w:t>序号</w:t>
            </w:r>
          </w:p>
        </w:tc>
        <w:tc>
          <w:tcPr>
            <w:tcW w:w="4593" w:type="pct"/>
            <w:gridSpan w:val="2"/>
            <w:noWrap w:val="0"/>
            <w:vAlign w:val="center"/>
          </w:tcPr>
          <w:p w14:paraId="2D6874F0">
            <w:pPr>
              <w:widowControl/>
              <w:spacing w:beforeLines="0" w:afterLines="0" w:line="580" w:lineRule="exact"/>
              <w:jc w:val="center"/>
              <w:textAlignment w:val="center"/>
              <w:rPr>
                <w:rFonts w:hint="eastAsia"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等级划分</w:t>
            </w:r>
          </w:p>
        </w:tc>
      </w:tr>
      <w:tr w14:paraId="04E4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noWrap w:val="0"/>
            <w:vAlign w:val="center"/>
          </w:tcPr>
          <w:p w14:paraId="5D5050BA">
            <w:pPr>
              <w:pStyle w:val="19"/>
              <w:spacing w:beforeLines="0" w:afterLines="0" w:line="580" w:lineRule="exact"/>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2554" w:type="pct"/>
            <w:noWrap w:val="0"/>
            <w:vAlign w:val="center"/>
          </w:tcPr>
          <w:p w14:paraId="686D481C">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评价分数≤60分</w:t>
            </w:r>
          </w:p>
        </w:tc>
        <w:tc>
          <w:tcPr>
            <w:tcW w:w="2038" w:type="pct"/>
            <w:noWrap w:val="0"/>
            <w:vAlign w:val="center"/>
          </w:tcPr>
          <w:p w14:paraId="3D603129">
            <w:pPr>
              <w:widowControl/>
              <w:spacing w:beforeLines="0" w:afterLines="0" w:line="580" w:lineRule="exact"/>
              <w:jc w:val="center"/>
              <w:textAlignment w:val="center"/>
              <w:rPr>
                <w:rFonts w:hint="eastAsia" w:ascii="宋体" w:hAnsi="宋体" w:eastAsia="宋体" w:cs="宋体"/>
                <w:bCs/>
                <w:sz w:val="18"/>
                <w:szCs w:val="18"/>
              </w:rPr>
            </w:pPr>
            <w:r>
              <w:rPr>
                <w:rFonts w:hint="eastAsia" w:ascii="宋体" w:hAnsi="宋体" w:eastAsia="宋体" w:cs="宋体"/>
                <w:bCs/>
                <w:kern w:val="0"/>
                <w:sz w:val="18"/>
                <w:szCs w:val="18"/>
              </w:rPr>
              <w:t>A级</w:t>
            </w:r>
          </w:p>
        </w:tc>
      </w:tr>
      <w:tr w14:paraId="23AC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noWrap w:val="0"/>
            <w:vAlign w:val="center"/>
          </w:tcPr>
          <w:p w14:paraId="098C93B2">
            <w:pPr>
              <w:pStyle w:val="19"/>
              <w:spacing w:beforeLines="0" w:afterLines="0" w:line="580" w:lineRule="exact"/>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2554" w:type="pct"/>
            <w:noWrap w:val="0"/>
            <w:vAlign w:val="center"/>
          </w:tcPr>
          <w:p w14:paraId="58FB3AC0">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60分</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评价分数≤70分</w:t>
            </w:r>
          </w:p>
        </w:tc>
        <w:tc>
          <w:tcPr>
            <w:tcW w:w="2038" w:type="pct"/>
            <w:noWrap w:val="0"/>
            <w:vAlign w:val="center"/>
          </w:tcPr>
          <w:p w14:paraId="53AD18A4">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AA级</w:t>
            </w:r>
          </w:p>
        </w:tc>
      </w:tr>
      <w:tr w14:paraId="7C5FF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noWrap w:val="0"/>
            <w:vAlign w:val="center"/>
          </w:tcPr>
          <w:p w14:paraId="3FB7B41C">
            <w:pPr>
              <w:pStyle w:val="19"/>
              <w:spacing w:beforeLines="0" w:afterLines="0" w:line="580" w:lineRule="exact"/>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2554" w:type="pct"/>
            <w:noWrap w:val="0"/>
            <w:vAlign w:val="center"/>
          </w:tcPr>
          <w:p w14:paraId="4BC7F639">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70分</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评价分数≤80分</w:t>
            </w:r>
          </w:p>
        </w:tc>
        <w:tc>
          <w:tcPr>
            <w:tcW w:w="2038" w:type="pct"/>
            <w:noWrap w:val="0"/>
            <w:vAlign w:val="center"/>
          </w:tcPr>
          <w:p w14:paraId="41B36A9C">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AAA级</w:t>
            </w:r>
          </w:p>
        </w:tc>
      </w:tr>
      <w:tr w14:paraId="613F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noWrap w:val="0"/>
            <w:vAlign w:val="center"/>
          </w:tcPr>
          <w:p w14:paraId="4AA77CEA">
            <w:pPr>
              <w:pStyle w:val="19"/>
              <w:spacing w:beforeLines="0" w:afterLines="0" w:line="580" w:lineRule="exact"/>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4</w:t>
            </w:r>
          </w:p>
        </w:tc>
        <w:tc>
          <w:tcPr>
            <w:tcW w:w="2554" w:type="pct"/>
            <w:noWrap w:val="0"/>
            <w:vAlign w:val="center"/>
          </w:tcPr>
          <w:p w14:paraId="6D21212B">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80分</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评价分数≤90分</w:t>
            </w:r>
          </w:p>
        </w:tc>
        <w:tc>
          <w:tcPr>
            <w:tcW w:w="2038" w:type="pct"/>
            <w:noWrap w:val="0"/>
            <w:vAlign w:val="center"/>
          </w:tcPr>
          <w:p w14:paraId="2D2051B4">
            <w:pPr>
              <w:widowControl/>
              <w:spacing w:beforeLines="0" w:afterLines="0" w:line="580" w:lineRule="exact"/>
              <w:jc w:val="center"/>
              <w:textAlignment w:val="center"/>
              <w:rPr>
                <w:rFonts w:hint="eastAsia" w:ascii="宋体" w:hAnsi="宋体" w:eastAsia="宋体" w:cs="宋体"/>
                <w:bCs/>
                <w:sz w:val="18"/>
                <w:szCs w:val="18"/>
              </w:rPr>
            </w:pPr>
            <w:r>
              <w:rPr>
                <w:rFonts w:hint="eastAsia" w:ascii="宋体" w:hAnsi="宋体" w:eastAsia="宋体" w:cs="宋体"/>
                <w:bCs/>
                <w:kern w:val="0"/>
                <w:sz w:val="18"/>
                <w:szCs w:val="18"/>
              </w:rPr>
              <w:t>AAAA级</w:t>
            </w:r>
          </w:p>
        </w:tc>
      </w:tr>
      <w:tr w14:paraId="4F4D8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 w:type="pct"/>
            <w:noWrap w:val="0"/>
            <w:vAlign w:val="center"/>
          </w:tcPr>
          <w:p w14:paraId="2E8EC58F">
            <w:pPr>
              <w:pStyle w:val="19"/>
              <w:spacing w:beforeLines="0" w:afterLines="0" w:line="580" w:lineRule="exact"/>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5</w:t>
            </w:r>
          </w:p>
        </w:tc>
        <w:tc>
          <w:tcPr>
            <w:tcW w:w="2554" w:type="pct"/>
            <w:noWrap w:val="0"/>
            <w:vAlign w:val="center"/>
          </w:tcPr>
          <w:p w14:paraId="7A188EC4">
            <w:pPr>
              <w:widowControl/>
              <w:spacing w:beforeLines="0" w:afterLines="0" w:line="580" w:lineRule="exact"/>
              <w:jc w:val="center"/>
              <w:textAlignment w:val="center"/>
              <w:rPr>
                <w:rFonts w:hint="eastAsia" w:ascii="宋体" w:hAnsi="宋体" w:eastAsia="宋体" w:cs="宋体"/>
                <w:bCs/>
                <w:kern w:val="0"/>
                <w:sz w:val="18"/>
                <w:szCs w:val="18"/>
              </w:rPr>
            </w:pPr>
            <w:r>
              <w:rPr>
                <w:rFonts w:hint="eastAsia" w:ascii="宋体" w:hAnsi="宋体" w:eastAsia="宋体" w:cs="宋体"/>
                <w:bCs/>
                <w:kern w:val="0"/>
                <w:sz w:val="18"/>
                <w:szCs w:val="18"/>
              </w:rPr>
              <w:t>90分</w:t>
            </w:r>
            <w:r>
              <w:rPr>
                <w:rFonts w:hint="eastAsia" w:ascii="宋体" w:hAnsi="宋体" w:eastAsia="宋体" w:cs="宋体"/>
                <w:bCs/>
                <w:kern w:val="0"/>
                <w:sz w:val="18"/>
                <w:szCs w:val="18"/>
                <w:lang w:eastAsia="zh-CN"/>
              </w:rPr>
              <w:t>＜</w:t>
            </w:r>
            <w:r>
              <w:rPr>
                <w:rFonts w:hint="eastAsia" w:ascii="宋体" w:hAnsi="宋体" w:eastAsia="宋体" w:cs="宋体"/>
                <w:bCs/>
                <w:kern w:val="0"/>
                <w:sz w:val="18"/>
                <w:szCs w:val="18"/>
              </w:rPr>
              <w:t>评价分数</w:t>
            </w:r>
          </w:p>
        </w:tc>
        <w:tc>
          <w:tcPr>
            <w:tcW w:w="2038" w:type="pct"/>
            <w:noWrap w:val="0"/>
            <w:vAlign w:val="center"/>
          </w:tcPr>
          <w:p w14:paraId="13D846B7">
            <w:pPr>
              <w:widowControl/>
              <w:spacing w:beforeLines="0" w:afterLines="0" w:line="580" w:lineRule="exact"/>
              <w:jc w:val="center"/>
              <w:textAlignment w:val="center"/>
              <w:rPr>
                <w:rFonts w:hint="eastAsia" w:ascii="宋体" w:hAnsi="宋体" w:eastAsia="宋体" w:cs="宋体"/>
                <w:bCs/>
                <w:sz w:val="18"/>
                <w:szCs w:val="18"/>
              </w:rPr>
            </w:pPr>
            <w:r>
              <w:rPr>
                <w:rFonts w:hint="eastAsia" w:ascii="宋体" w:hAnsi="宋体" w:eastAsia="宋体" w:cs="宋体"/>
                <w:bCs/>
                <w:kern w:val="0"/>
                <w:sz w:val="18"/>
                <w:szCs w:val="18"/>
              </w:rPr>
              <w:t>AAAAA级</w:t>
            </w:r>
          </w:p>
        </w:tc>
      </w:tr>
    </w:tbl>
    <w:p w14:paraId="3AF7A370">
      <w:pPr>
        <w:spacing w:beforeLines="0" w:afterLines="0" w:line="580" w:lineRule="exact"/>
        <w:rPr>
          <w:sz w:val="28"/>
          <w:szCs w:val="28"/>
        </w:rPr>
      </w:pPr>
      <w:r>
        <w:rPr>
          <w:rFonts w:hint="eastAsia" w:ascii="宋体" w:hAnsi="宋体" w:eastAsia="宋体" w:cs="宋体"/>
          <w:sz w:val="28"/>
          <w:szCs w:val="28"/>
        </w:rPr>
        <w:br w:type="page"/>
      </w:r>
    </w:p>
    <w:p w14:paraId="090A8428">
      <w:pPr>
        <w:numPr>
          <w:ilvl w:val="0"/>
          <w:numId w:val="7"/>
        </w:numPr>
        <w:shd w:val="clear" w:color="FFFFFF" w:fill="FFFFFF"/>
        <w:tabs>
          <w:tab w:val="left" w:pos="6406"/>
        </w:tabs>
        <w:spacing w:before="0" w:beforeLines="0" w:after="0" w:afterLines="0" w:line="580" w:lineRule="exact"/>
        <w:jc w:val="center"/>
        <w:outlineLvl w:val="0"/>
        <w:rPr>
          <w:rFonts w:ascii="黑体" w:hAnsi="Times New Roman" w:eastAsia="黑体" w:cs="Times New Roman"/>
          <w:sz w:val="21"/>
          <w:lang w:val="en-US" w:eastAsia="zh-CN" w:bidi="ar-SA"/>
        </w:rPr>
      </w:pPr>
    </w:p>
    <w:p w14:paraId="52E143BA">
      <w:pPr>
        <w:numPr>
          <w:ilvl w:val="0"/>
          <w:numId w:val="0"/>
        </w:numPr>
        <w:shd w:val="clear" w:color="auto" w:fill="auto"/>
        <w:autoSpaceDE w:val="0"/>
        <w:autoSpaceDN w:val="0"/>
        <w:spacing w:before="0" w:beforeLines="0" w:after="0" w:afterLines="0" w:line="580" w:lineRule="exact"/>
        <w:jc w:val="center"/>
        <w:outlineLvl w:val="9"/>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（规范性）</w:t>
      </w:r>
    </w:p>
    <w:p w14:paraId="4E4DDB38">
      <w:pPr>
        <w:pStyle w:val="3"/>
        <w:spacing w:before="0" w:beforeLines="0" w:after="0" w:afterLines="0" w:line="580" w:lineRule="exact"/>
        <w:jc w:val="center"/>
        <w:rPr>
          <w:rFonts w:hint="eastAsia" w:ascii="黑体" w:hAnsi="黑体" w:eastAsia="黑体" w:cs="黑体"/>
          <w:sz w:val="21"/>
          <w:szCs w:val="21"/>
          <w:lang w:val="en-US" w:eastAsia="zh-CN"/>
        </w:rPr>
      </w:pPr>
      <w:bookmarkStart w:id="60" w:name="_Toc16353"/>
      <w:r>
        <w:rPr>
          <w:rFonts w:hint="eastAsia" w:ascii="黑体" w:hAnsi="黑体" w:eastAsia="黑体" w:cs="黑体"/>
          <w:sz w:val="21"/>
          <w:szCs w:val="21"/>
          <w:lang w:val="en-US" w:eastAsia="zh-CN"/>
        </w:rPr>
        <w:t>人力资源服务机构诚信等级评价指标体系表</w:t>
      </w:r>
      <w:bookmarkEnd w:id="60"/>
    </w:p>
    <w:p w14:paraId="7628CE88">
      <w:pPr>
        <w:widowControl w:val="0"/>
        <w:numPr>
          <w:ilvl w:val="1"/>
          <w:numId w:val="7"/>
        </w:numPr>
        <w:spacing w:before="0" w:beforeLines="0" w:after="0" w:afterLines="0" w:line="580" w:lineRule="exact"/>
        <w:jc w:val="both"/>
        <w:outlineLvl w:val="2"/>
        <w:rPr>
          <w:rFonts w:ascii="黑体" w:hAnsi="Times New Roman" w:eastAsia="黑体" w:cs="Times New Roman"/>
          <w:kern w:val="21"/>
          <w:sz w:val="21"/>
          <w:lang w:val="en-US" w:eastAsia="zh-CN" w:bidi="ar-SA"/>
        </w:rPr>
      </w:pPr>
      <w:r>
        <w:rPr>
          <w:rFonts w:hint="eastAsia" w:ascii="黑体" w:hAnsi="Times New Roman" w:eastAsia="黑体" w:cs="Times New Roman"/>
          <w:kern w:val="2"/>
          <w:sz w:val="21"/>
          <w:szCs w:val="21"/>
          <w:lang w:val="en-US" w:eastAsia="zh-CN" w:bidi="ar-SA"/>
        </w:rPr>
        <w:t>人力资源服务机构诚信等级评价指标体系表</w:t>
      </w:r>
    </w:p>
    <w:p w14:paraId="75B40307">
      <w:pPr>
        <w:autoSpaceDE w:val="0"/>
        <w:autoSpaceDN w:val="0"/>
        <w:spacing w:beforeLines="0" w:afterLines="0" w:line="580" w:lineRule="exact"/>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kern w:val="2"/>
          <w:sz w:val="21"/>
          <w:szCs w:val="21"/>
          <w:lang w:val="en-US" w:eastAsia="zh-CN" w:bidi="ar-SA"/>
        </w:rPr>
        <w:t>人力资源服务机构</w:t>
      </w:r>
      <w:r>
        <w:rPr>
          <w:rFonts w:hint="eastAsia" w:ascii="宋体" w:hAnsi="Times New Roman" w:cs="Times New Roman"/>
          <w:kern w:val="2"/>
          <w:sz w:val="21"/>
          <w:szCs w:val="21"/>
          <w:lang w:val="en-US" w:eastAsia="zh-CN" w:bidi="ar-SA"/>
        </w:rPr>
        <w:t>诚信评价指标体系</w:t>
      </w:r>
      <w:r>
        <w:rPr>
          <w:rFonts w:hint="eastAsia" w:ascii="宋体" w:hAnsi="Times New Roman" w:eastAsia="宋体" w:cs="Times New Roman"/>
          <w:sz w:val="21"/>
          <w:lang w:val="en-US" w:eastAsia="zh-CN" w:bidi="ar-SA"/>
        </w:rPr>
        <w:t>见表</w:t>
      </w:r>
      <w:r>
        <w:rPr>
          <w:rFonts w:hint="eastAsia" w:ascii="宋体" w:hAnsi="Times New Roman" w:cs="Times New Roman"/>
          <w:sz w:val="21"/>
          <w:lang w:val="en-US" w:eastAsia="zh-CN" w:bidi="ar-SA"/>
        </w:rPr>
        <w:t>B</w:t>
      </w:r>
      <w:r>
        <w:rPr>
          <w:rFonts w:ascii="宋体" w:hAnsi="Times New Roman" w:eastAsia="宋体" w:cs="Times New Roman"/>
          <w:sz w:val="21"/>
          <w:lang w:val="en-US" w:eastAsia="zh-CN" w:bidi="ar-SA"/>
        </w:rPr>
        <w:t>.</w:t>
      </w:r>
      <w:r>
        <w:rPr>
          <w:rFonts w:hint="eastAsia" w:ascii="宋体" w:hAnsi="Times New Roman" w:cs="Times New Roman"/>
          <w:sz w:val="21"/>
          <w:lang w:val="en-US" w:eastAsia="zh-CN" w:bidi="ar-SA"/>
        </w:rPr>
        <w:t>1</w:t>
      </w:r>
      <w:r>
        <w:rPr>
          <w:rFonts w:ascii="宋体" w:hAnsi="Times New Roman" w:eastAsia="宋体" w:cs="Times New Roman"/>
          <w:sz w:val="21"/>
          <w:lang w:val="en-US" w:eastAsia="zh-CN" w:bidi="ar-SA"/>
        </w:rPr>
        <w:t>。</w:t>
      </w:r>
    </w:p>
    <w:p w14:paraId="2D4B35B0">
      <w:pPr>
        <w:widowControl w:val="0"/>
        <w:numPr>
          <w:ilvl w:val="0"/>
          <w:numId w:val="0"/>
        </w:numPr>
        <w:spacing w:before="0" w:beforeLines="0" w:after="0" w:afterLines="0" w:line="580" w:lineRule="exact"/>
        <w:ind w:leftChars="0"/>
        <w:jc w:val="center"/>
        <w:outlineLvl w:val="2"/>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
          <w:sz w:val="21"/>
          <w:szCs w:val="21"/>
          <w:lang w:val="en-US" w:eastAsia="zh-CN" w:bidi="ar-SA"/>
        </w:rPr>
        <w:t>表B.1人力资源服务机构诚信等级评价指标体系表</w:t>
      </w:r>
    </w:p>
    <w:tbl>
      <w:tblPr>
        <w:tblStyle w:val="7"/>
        <w:tblW w:w="4963" w:type="pct"/>
        <w:tblInd w:w="0" w:type="dxa"/>
        <w:tblLayout w:type="fixed"/>
        <w:tblCellMar>
          <w:top w:w="0" w:type="dxa"/>
          <w:left w:w="17" w:type="dxa"/>
          <w:bottom w:w="0" w:type="dxa"/>
          <w:right w:w="17" w:type="dxa"/>
        </w:tblCellMar>
      </w:tblPr>
      <w:tblGrid>
        <w:gridCol w:w="343"/>
        <w:gridCol w:w="377"/>
        <w:gridCol w:w="424"/>
        <w:gridCol w:w="482"/>
        <w:gridCol w:w="282"/>
        <w:gridCol w:w="626"/>
        <w:gridCol w:w="508"/>
        <w:gridCol w:w="5236"/>
      </w:tblGrid>
      <w:tr w14:paraId="24628D6B">
        <w:tblPrEx>
          <w:tblCellMar>
            <w:top w:w="0" w:type="dxa"/>
            <w:left w:w="17" w:type="dxa"/>
            <w:bottom w:w="0" w:type="dxa"/>
            <w:right w:w="17" w:type="dxa"/>
          </w:tblCellMar>
        </w:tblPrEx>
        <w:trPr>
          <w:trHeight w:val="216" w:hRule="atLeast"/>
          <w:tblHeader/>
        </w:trPr>
        <w:tc>
          <w:tcPr>
            <w:tcW w:w="207"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7E31A7D1">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一级指标</w:t>
            </w:r>
          </w:p>
        </w:tc>
        <w:tc>
          <w:tcPr>
            <w:tcW w:w="227"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46C9EE4A">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权重</w:t>
            </w:r>
          </w:p>
          <w:p w14:paraId="3211090C">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（分）</w:t>
            </w:r>
          </w:p>
        </w:tc>
        <w:tc>
          <w:tcPr>
            <w:tcW w:w="255"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0A1E719C">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二级指标</w:t>
            </w:r>
          </w:p>
        </w:tc>
        <w:tc>
          <w:tcPr>
            <w:tcW w:w="291"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15F6F500">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权重</w:t>
            </w:r>
          </w:p>
          <w:p w14:paraId="29176AF8">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w:t>
            </w:r>
          </w:p>
        </w:tc>
        <w:tc>
          <w:tcPr>
            <w:tcW w:w="170"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635E3573">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045F22E1">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三级指标</w:t>
            </w:r>
          </w:p>
        </w:tc>
        <w:tc>
          <w:tcPr>
            <w:tcW w:w="306"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6C1FB3B6">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最高</w:t>
            </w:r>
          </w:p>
          <w:p w14:paraId="7EF9A08D">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分值</w:t>
            </w:r>
          </w:p>
          <w:p w14:paraId="59385BDF">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（分）</w:t>
            </w:r>
          </w:p>
        </w:tc>
        <w:tc>
          <w:tcPr>
            <w:tcW w:w="3162" w:type="pct"/>
            <w:tcBorders>
              <w:top w:val="single" w:color="000000" w:sz="4" w:space="0"/>
              <w:left w:val="single" w:color="000000" w:sz="4" w:space="0"/>
              <w:bottom w:val="single" w:color="000000" w:sz="4" w:space="0"/>
              <w:right w:val="single" w:color="000000" w:sz="4" w:space="0"/>
            </w:tcBorders>
            <w:shd w:val="clear" w:color="auto" w:fill="DEEBF6"/>
            <w:noWrap w:val="0"/>
            <w:vAlign w:val="center"/>
          </w:tcPr>
          <w:p w14:paraId="3F51A1E4">
            <w:pPr>
              <w:widowControl/>
              <w:spacing w:beforeLines="0" w:afterLines="0"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评分标准</w:t>
            </w:r>
          </w:p>
        </w:tc>
      </w:tr>
      <w:tr w14:paraId="3F36A493">
        <w:tblPrEx>
          <w:tblCellMar>
            <w:top w:w="0" w:type="dxa"/>
            <w:left w:w="17" w:type="dxa"/>
            <w:bottom w:w="0" w:type="dxa"/>
            <w:right w:w="17" w:type="dxa"/>
          </w:tblCellMar>
        </w:tblPrEx>
        <w:trPr>
          <w:trHeight w:val="1098"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F7941CC">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基础建设</w:t>
            </w:r>
          </w:p>
        </w:tc>
        <w:tc>
          <w:tcPr>
            <w:tcW w:w="2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BB2BFB">
            <w:pPr>
              <w:widowControl/>
              <w:spacing w:beforeLines="0" w:afterLines="0" w:line="360" w:lineRule="exact"/>
              <w:jc w:val="center"/>
              <w:textAlignment w:val="center"/>
              <w:rPr>
                <w:rFonts w:hint="eastAsia" w:ascii="宋体" w:hAnsi="宋体" w:eastAsia="宋体" w:cs="宋体"/>
                <w:b/>
                <w:bCs/>
                <w:sz w:val="18"/>
                <w:szCs w:val="18"/>
                <w:lang w:val="en-US" w:eastAsia="zh-CN"/>
              </w:rPr>
            </w:pPr>
            <w:r>
              <w:rPr>
                <w:rFonts w:hint="eastAsia" w:ascii="宋体" w:hAnsi="宋体" w:cs="宋体"/>
                <w:b/>
                <w:bCs/>
                <w:kern w:val="0"/>
                <w:sz w:val="18"/>
                <w:szCs w:val="18"/>
                <w:lang w:bidi="ar"/>
              </w:rPr>
              <w:t>1</w:t>
            </w:r>
            <w:r>
              <w:rPr>
                <w:rFonts w:hint="eastAsia" w:ascii="宋体" w:hAnsi="宋体" w:cs="宋体"/>
                <w:b/>
                <w:bCs/>
                <w:kern w:val="0"/>
                <w:sz w:val="18"/>
                <w:szCs w:val="18"/>
                <w:lang w:val="en-US" w:eastAsia="zh-CN" w:bidi="ar"/>
              </w:rPr>
              <w:t>7</w:t>
            </w: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BF95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办公条件</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AD2C53F">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4</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67BAD2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BB32656">
            <w:pPr>
              <w:widowControl/>
              <w:spacing w:beforeLines="0" w:afterLines="0" w:line="360" w:lineRule="exact"/>
              <w:jc w:val="center"/>
              <w:textAlignment w:val="center"/>
              <w:rPr>
                <w:rFonts w:ascii="宋体" w:hAnsi="宋体" w:cs="宋体"/>
                <w:sz w:val="18"/>
                <w:szCs w:val="18"/>
                <w:highlight w:val="yellow"/>
              </w:rPr>
            </w:pPr>
            <w:r>
              <w:rPr>
                <w:rFonts w:hint="eastAsia" w:ascii="宋体" w:hAnsi="宋体" w:cs="宋体"/>
                <w:kern w:val="0"/>
                <w:sz w:val="18"/>
                <w:szCs w:val="18"/>
                <w:lang w:val="en-US" w:eastAsia="zh-CN" w:bidi="ar"/>
              </w:rPr>
              <w:t>服务</w:t>
            </w:r>
            <w:r>
              <w:rPr>
                <w:rFonts w:hint="eastAsia" w:ascii="宋体" w:hAnsi="宋体" w:cs="宋体"/>
                <w:kern w:val="0"/>
                <w:sz w:val="18"/>
                <w:szCs w:val="18"/>
                <w:lang w:bidi="ar"/>
              </w:rPr>
              <w:t>设施</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24150E6">
            <w:pPr>
              <w:widowControl/>
              <w:spacing w:beforeLines="0" w:afterLines="0" w:line="360" w:lineRule="exact"/>
              <w:jc w:val="center"/>
              <w:textAlignment w:val="center"/>
              <w:rPr>
                <w:rFonts w:hint="eastAsia" w:ascii="宋体" w:hAnsi="宋体" w:eastAsia="宋体" w:cs="宋体"/>
                <w:sz w:val="18"/>
                <w:szCs w:val="18"/>
                <w:highlight w:val="yellow"/>
                <w:lang w:eastAsia="zh-CN"/>
              </w:rPr>
            </w:pPr>
            <w:r>
              <w:rPr>
                <w:rFonts w:hint="eastAsia" w:ascii="宋体" w:hAnsi="宋体" w:cs="宋体"/>
                <w:kern w:val="0"/>
                <w:sz w:val="18"/>
                <w:szCs w:val="18"/>
                <w:lang w:val="en-US" w:eastAsia="zh-CN"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04D7028C">
            <w:pPr>
              <w:widowControl/>
              <w:spacing w:beforeLines="0" w:afterLines="0" w:line="360" w:lineRule="exact"/>
              <w:jc w:val="left"/>
              <w:textAlignment w:val="center"/>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1）营业场所功能分区合理，办公条件和配套设施充分满足业务需求，得1分；</w:t>
            </w:r>
          </w:p>
          <w:p w14:paraId="607AEFF8">
            <w:pPr>
              <w:widowControl/>
              <w:spacing w:beforeLines="0" w:afterLines="0" w:line="360" w:lineRule="exact"/>
              <w:jc w:val="left"/>
              <w:textAlignment w:val="center"/>
              <w:rPr>
                <w:rFonts w:hint="default" w:ascii="Calibri" w:hAnsi="Calibri" w:eastAsia="宋体" w:cs="Times New Roman"/>
                <w:kern w:val="2"/>
                <w:sz w:val="21"/>
                <w:szCs w:val="21"/>
                <w:lang w:eastAsia="zh-CN" w:bidi="ar"/>
              </w:rPr>
            </w:pPr>
            <w:r>
              <w:rPr>
                <w:rFonts w:hint="eastAsia" w:ascii="宋体" w:hAnsi="宋体" w:cs="宋体"/>
                <w:kern w:val="0"/>
                <w:sz w:val="18"/>
                <w:szCs w:val="18"/>
                <w:lang w:val="en-US" w:eastAsia="zh-CN" w:bidi="ar"/>
              </w:rPr>
              <w:t>2）人性化程度高，设有无障碍设施，并确保设施设备安全，得1分。</w:t>
            </w:r>
          </w:p>
        </w:tc>
      </w:tr>
      <w:tr w14:paraId="0B8C5B4C">
        <w:tblPrEx>
          <w:tblCellMar>
            <w:top w:w="0" w:type="dxa"/>
            <w:left w:w="17" w:type="dxa"/>
            <w:bottom w:w="0" w:type="dxa"/>
            <w:right w:w="17" w:type="dxa"/>
          </w:tblCellMar>
        </w:tblPrEx>
        <w:trPr>
          <w:trHeight w:val="60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8EA0CB">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8078D">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29E53">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8F029">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6CE1348">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355AAA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环境与卫生</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1D39F2BF">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0F5C6A5">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服务场所布局合理，整洁卫生，通风、采光、照明良好，</w:t>
            </w:r>
            <w:r>
              <w:rPr>
                <w:rFonts w:hint="eastAsia" w:ascii="宋体" w:hAnsi="宋体" w:cs="宋体"/>
                <w:kern w:val="0"/>
                <w:sz w:val="18"/>
                <w:szCs w:val="18"/>
                <w:lang w:val="en-US" w:eastAsia="zh-CN" w:bidi="ar"/>
              </w:rPr>
              <w:t>得2</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但</w:t>
            </w:r>
            <w:r>
              <w:rPr>
                <w:rFonts w:hint="eastAsia" w:ascii="宋体" w:hAnsi="宋体" w:cs="宋体"/>
                <w:kern w:val="0"/>
                <w:sz w:val="18"/>
                <w:szCs w:val="18"/>
                <w:lang w:bidi="ar"/>
              </w:rPr>
              <w:t>两年内出现过公共卫生事件</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w:t>
            </w:r>
            <w:r>
              <w:rPr>
                <w:rFonts w:hint="eastAsia" w:ascii="宋体" w:hAnsi="宋体" w:cs="宋体"/>
                <w:kern w:val="0"/>
                <w:sz w:val="18"/>
                <w:szCs w:val="18"/>
                <w:lang w:val="en-US" w:eastAsia="zh-CN" w:bidi="ar"/>
              </w:rPr>
              <w:t>本项不</w:t>
            </w:r>
            <w:r>
              <w:rPr>
                <w:rFonts w:hint="eastAsia" w:ascii="宋体" w:hAnsi="宋体" w:cs="宋体"/>
                <w:kern w:val="0"/>
                <w:sz w:val="18"/>
                <w:szCs w:val="18"/>
                <w:lang w:eastAsia="zh-CN" w:bidi="ar"/>
              </w:rPr>
              <w:t>得</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29C03F5A">
        <w:tblPrEx>
          <w:tblCellMar>
            <w:top w:w="0" w:type="dxa"/>
            <w:left w:w="17" w:type="dxa"/>
            <w:bottom w:w="0" w:type="dxa"/>
            <w:right w:w="17" w:type="dxa"/>
          </w:tblCellMar>
        </w:tblPrEx>
        <w:trPr>
          <w:trHeight w:val="128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3DD47D">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B74EA">
            <w:pPr>
              <w:widowControl/>
              <w:spacing w:beforeLines="0" w:afterLines="0" w:line="360" w:lineRule="exact"/>
              <w:jc w:val="center"/>
              <w:rPr>
                <w:rFonts w:ascii="宋体" w:hAnsi="宋体" w:cs="宋体"/>
                <w:b/>
                <w:bCs/>
                <w:sz w:val="18"/>
                <w:szCs w:val="18"/>
              </w:rPr>
            </w:pP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3BA85081">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办公区域设置</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2C6F39">
            <w:pPr>
              <w:widowControl/>
              <w:spacing w:beforeLines="0" w:afterLines="0" w:line="360" w:lineRule="exact"/>
              <w:jc w:val="center"/>
              <w:textAlignment w:val="center"/>
              <w:rPr>
                <w:rFonts w:hint="eastAsia" w:ascii="宋体" w:hAnsi="宋体" w:eastAsia="宋体" w:cs="宋体"/>
                <w:sz w:val="18"/>
                <w:szCs w:val="18"/>
                <w:lang w:val="en-US" w:eastAsia="zh-CN"/>
              </w:rPr>
            </w:pPr>
            <w:r>
              <w:rPr>
                <w:rFonts w:hint="eastAsia" w:ascii="宋体" w:hAnsi="宋体" w:cs="宋体"/>
                <w:kern w:val="0"/>
                <w:sz w:val="18"/>
                <w:szCs w:val="18"/>
                <w:lang w:val="en-US" w:eastAsia="zh-CN" w:bidi="ar"/>
              </w:rPr>
              <w:t>9</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85BA930">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0589F21">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证照展示</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45B51EC">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2E0717FB">
            <w:pPr>
              <w:widowControl/>
              <w:numPr>
                <w:ilvl w:val="0"/>
                <w:numId w:val="0"/>
              </w:numPr>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在服务场所明示</w:t>
            </w:r>
            <w:r>
              <w:rPr>
                <w:rFonts w:hint="eastAsia" w:ascii="宋体" w:hAnsi="宋体" w:cs="宋体"/>
                <w:kern w:val="0"/>
                <w:sz w:val="18"/>
                <w:szCs w:val="18"/>
                <w:lang w:eastAsia="zh-CN" w:bidi="ar"/>
              </w:rPr>
              <w:t>：</w:t>
            </w:r>
            <w:r>
              <w:rPr>
                <w:rFonts w:hint="eastAsia" w:ascii="宋体" w:hAnsi="宋体" w:cs="宋体"/>
                <w:kern w:val="0"/>
                <w:sz w:val="18"/>
                <w:szCs w:val="18"/>
                <w:lang w:bidi="ar"/>
              </w:rPr>
              <w:t>营业执照</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许可证（或备案证）、</w:t>
            </w:r>
            <w:r>
              <w:rPr>
                <w:rFonts w:hint="eastAsia" w:ascii="宋体" w:hAnsi="宋体" w:cs="宋体"/>
                <w:kern w:val="0"/>
                <w:sz w:val="18"/>
                <w:szCs w:val="18"/>
                <w:lang w:bidi="ar"/>
              </w:rPr>
              <w:t>服务项目</w:t>
            </w:r>
            <w:r>
              <w:rPr>
                <w:rFonts w:hint="eastAsia" w:ascii="宋体" w:hAnsi="宋体" w:cs="宋体"/>
                <w:kern w:val="0"/>
                <w:sz w:val="18"/>
                <w:szCs w:val="18"/>
                <w:lang w:eastAsia="zh-CN" w:bidi="ar"/>
              </w:rPr>
              <w:t>、</w:t>
            </w:r>
            <w:r>
              <w:rPr>
                <w:rFonts w:hint="eastAsia" w:ascii="宋体" w:hAnsi="宋体" w:cs="宋体"/>
                <w:kern w:val="0"/>
                <w:sz w:val="18"/>
                <w:szCs w:val="18"/>
                <w:lang w:bidi="ar"/>
              </w:rPr>
              <w:t>收费标准</w:t>
            </w:r>
            <w:r>
              <w:rPr>
                <w:rFonts w:hint="eastAsia" w:ascii="宋体" w:hAnsi="宋体" w:cs="宋体"/>
                <w:kern w:val="0"/>
                <w:sz w:val="18"/>
                <w:szCs w:val="18"/>
                <w:lang w:eastAsia="zh-CN" w:bidi="ar"/>
              </w:rPr>
              <w:t>、</w:t>
            </w:r>
            <w:r>
              <w:rPr>
                <w:rFonts w:hint="eastAsia" w:ascii="宋体" w:hAnsi="宋体" w:cs="宋体"/>
                <w:kern w:val="0"/>
                <w:sz w:val="18"/>
                <w:szCs w:val="18"/>
                <w:lang w:bidi="ar"/>
              </w:rPr>
              <w:t>监督机关和监督电话</w:t>
            </w:r>
            <w:r>
              <w:rPr>
                <w:rFonts w:hint="eastAsia" w:ascii="宋体" w:hAnsi="宋体" w:cs="宋体"/>
                <w:kern w:val="0"/>
                <w:sz w:val="18"/>
                <w:szCs w:val="18"/>
                <w:lang w:eastAsia="zh-CN" w:bidi="ar"/>
              </w:rPr>
              <w:t>，</w:t>
            </w:r>
            <w:r>
              <w:rPr>
                <w:rFonts w:hint="eastAsia" w:ascii="宋体" w:hAnsi="宋体" w:cs="宋体"/>
                <w:kern w:val="0"/>
                <w:sz w:val="18"/>
                <w:szCs w:val="18"/>
                <w:lang w:bidi="ar"/>
              </w:rPr>
              <w:t>以上全有，</w:t>
            </w:r>
            <w:r>
              <w:rPr>
                <w:rFonts w:hint="eastAsia" w:ascii="宋体" w:hAnsi="宋体" w:cs="宋体"/>
                <w:kern w:val="0"/>
                <w:sz w:val="18"/>
                <w:szCs w:val="18"/>
                <w:lang w:val="en-US" w:eastAsia="zh-CN" w:bidi="ar"/>
              </w:rPr>
              <w:t>得5</w:t>
            </w:r>
            <w:r>
              <w:rPr>
                <w:rFonts w:hint="eastAsia" w:ascii="宋体" w:hAnsi="宋体" w:cs="宋体"/>
                <w:kern w:val="0"/>
                <w:sz w:val="18"/>
                <w:szCs w:val="18"/>
                <w:lang w:bidi="ar"/>
              </w:rPr>
              <w:t>分，每缺失1项，扣</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但</w:t>
            </w:r>
            <w:bookmarkStart w:id="61" w:name="_Hlk169017063"/>
            <w:r>
              <w:rPr>
                <w:rFonts w:hint="eastAsia" w:ascii="宋体" w:hAnsi="宋体" w:cs="宋体"/>
                <w:kern w:val="0"/>
                <w:sz w:val="18"/>
                <w:szCs w:val="18"/>
                <w:lang w:bidi="ar"/>
              </w:rPr>
              <w:t>营业执照登记地址与经营地址不符的</w:t>
            </w:r>
            <w:bookmarkEnd w:id="61"/>
            <w:r>
              <w:rPr>
                <w:rFonts w:hint="eastAsia" w:ascii="宋体" w:hAnsi="宋体" w:cs="宋体"/>
                <w:kern w:val="0"/>
                <w:sz w:val="18"/>
                <w:szCs w:val="18"/>
                <w:lang w:bidi="ar"/>
              </w:rPr>
              <w:t>，本项不得分</w:t>
            </w:r>
            <w:r>
              <w:rPr>
                <w:rFonts w:hint="eastAsia" w:ascii="宋体" w:hAnsi="宋体" w:cs="宋体"/>
                <w:kern w:val="0"/>
                <w:sz w:val="18"/>
                <w:szCs w:val="18"/>
                <w:lang w:eastAsia="zh-CN" w:bidi="ar"/>
              </w:rPr>
              <w:t>。</w:t>
            </w:r>
          </w:p>
        </w:tc>
      </w:tr>
      <w:tr w14:paraId="0539356C">
        <w:tblPrEx>
          <w:tblCellMar>
            <w:top w:w="0" w:type="dxa"/>
            <w:left w:w="17" w:type="dxa"/>
            <w:bottom w:w="0" w:type="dxa"/>
            <w:right w:w="17" w:type="dxa"/>
          </w:tblCellMar>
        </w:tblPrEx>
        <w:trPr>
          <w:trHeight w:val="648"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535AE">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5B2D1">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8F6B7">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30432">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B5A32C2">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4</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C34EA59">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服务标识</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1D8612A">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96C7D8E">
            <w:pPr>
              <w:widowControl/>
              <w:numPr>
                <w:ilvl w:val="0"/>
                <w:numId w:val="0"/>
              </w:numPr>
              <w:spacing w:beforeLines="0" w:afterLines="0" w:line="360" w:lineRule="exact"/>
              <w:jc w:val="left"/>
              <w:textAlignment w:val="center"/>
              <w:rPr>
                <w:rFonts w:hint="default" w:ascii="宋体" w:hAnsi="宋体" w:eastAsia="宋体" w:cs="宋体"/>
                <w:sz w:val="18"/>
                <w:szCs w:val="18"/>
                <w:lang w:val="en-US" w:eastAsia="zh-CN"/>
              </w:rPr>
            </w:pPr>
            <w:r>
              <w:rPr>
                <w:rFonts w:hint="eastAsia" w:ascii="宋体" w:hAnsi="宋体" w:cs="宋体"/>
                <w:kern w:val="0"/>
                <w:sz w:val="18"/>
                <w:szCs w:val="18"/>
                <w:lang w:bidi="ar"/>
              </w:rPr>
              <w:t>设有服务场所引导图、机构形象宣传栏，各类标识符合GB2894、GB/T10001.9、GB/T10001.1等规定，标识设置协调统一、易识别，</w:t>
            </w:r>
            <w:r>
              <w:rPr>
                <w:rFonts w:hint="eastAsia" w:ascii="宋体" w:hAnsi="宋体" w:cs="宋体"/>
                <w:kern w:val="0"/>
                <w:sz w:val="18"/>
                <w:szCs w:val="18"/>
                <w:lang w:val="en-US" w:eastAsia="zh-CN" w:bidi="ar"/>
              </w:rPr>
              <w:t>且</w:t>
            </w:r>
            <w:r>
              <w:rPr>
                <w:rFonts w:hint="eastAsia" w:ascii="宋体" w:hAnsi="宋体" w:cs="宋体"/>
                <w:kern w:val="0"/>
                <w:sz w:val="18"/>
                <w:szCs w:val="18"/>
                <w:lang w:bidi="ar"/>
              </w:rPr>
              <w:t>在合适位置摆放</w:t>
            </w:r>
            <w:r>
              <w:rPr>
                <w:rFonts w:hint="eastAsia" w:ascii="宋体" w:hAnsi="宋体" w:cs="宋体"/>
                <w:kern w:val="0"/>
                <w:sz w:val="18"/>
                <w:szCs w:val="18"/>
                <w:lang w:val="en-US" w:eastAsia="zh-CN" w:bidi="ar"/>
              </w:rPr>
              <w:t>的，得2分，否则不得分。</w:t>
            </w:r>
          </w:p>
        </w:tc>
      </w:tr>
      <w:tr w14:paraId="704448D7">
        <w:tblPrEx>
          <w:tblCellMar>
            <w:top w:w="0" w:type="dxa"/>
            <w:left w:w="17" w:type="dxa"/>
            <w:bottom w:w="0" w:type="dxa"/>
            <w:right w:w="17" w:type="dxa"/>
          </w:tblCellMar>
        </w:tblPrEx>
        <w:trPr>
          <w:trHeight w:val="648"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8462B">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D7AB6E">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85B18">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9265D">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B227C31">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5</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B2FAB3E">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功能区域</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3FAA16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0AF9141C">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包括以下全部功能区域并有标识的，得2分，每缺失1项扣0.</w:t>
            </w:r>
            <w:r>
              <w:rPr>
                <w:rFonts w:hint="eastAsia" w:ascii="宋体" w:hAnsi="宋体" w:cs="宋体"/>
                <w:kern w:val="0"/>
                <w:sz w:val="18"/>
                <w:szCs w:val="18"/>
                <w:lang w:val="en-US" w:eastAsia="zh-CN" w:bidi="ar"/>
              </w:rPr>
              <w:t>4</w:t>
            </w:r>
            <w:r>
              <w:rPr>
                <w:rFonts w:hint="eastAsia" w:ascii="宋体" w:hAnsi="宋体" w:cs="宋体"/>
                <w:kern w:val="0"/>
                <w:sz w:val="18"/>
                <w:szCs w:val="18"/>
                <w:lang w:bidi="ar"/>
              </w:rPr>
              <w:t>分：客户接待区、商务洽谈室</w:t>
            </w:r>
            <w:r>
              <w:rPr>
                <w:rFonts w:hint="eastAsia" w:ascii="宋体" w:hAnsi="宋体" w:cs="宋体"/>
                <w:kern w:val="0"/>
                <w:sz w:val="18"/>
                <w:szCs w:val="18"/>
                <w:lang w:eastAsia="zh-CN" w:bidi="ar"/>
              </w:rPr>
              <w:t>（</w:t>
            </w:r>
            <w:r>
              <w:rPr>
                <w:rFonts w:hint="eastAsia" w:ascii="宋体" w:hAnsi="宋体" w:cs="宋体"/>
                <w:kern w:val="0"/>
                <w:sz w:val="18"/>
                <w:szCs w:val="18"/>
                <w:lang w:bidi="ar"/>
              </w:rPr>
              <w:t>或会议室</w:t>
            </w:r>
            <w:r>
              <w:rPr>
                <w:rFonts w:hint="eastAsia" w:ascii="宋体" w:hAnsi="宋体" w:cs="宋体"/>
                <w:kern w:val="0"/>
                <w:sz w:val="18"/>
                <w:szCs w:val="18"/>
                <w:lang w:eastAsia="zh-CN" w:bidi="ar"/>
              </w:rPr>
              <w:t>）</w:t>
            </w:r>
            <w:r>
              <w:rPr>
                <w:rFonts w:hint="eastAsia" w:ascii="宋体" w:hAnsi="宋体" w:cs="宋体"/>
                <w:kern w:val="0"/>
                <w:sz w:val="18"/>
                <w:szCs w:val="18"/>
                <w:lang w:bidi="ar"/>
              </w:rPr>
              <w:t>、独立档案室、独立财务室、投诉受理区</w:t>
            </w:r>
            <w:r>
              <w:rPr>
                <w:rFonts w:hint="eastAsia" w:ascii="宋体" w:hAnsi="宋体" w:cs="宋体"/>
                <w:kern w:val="0"/>
                <w:sz w:val="18"/>
                <w:szCs w:val="18"/>
                <w:lang w:eastAsia="zh-CN" w:bidi="ar"/>
              </w:rPr>
              <w:t>。</w:t>
            </w:r>
          </w:p>
        </w:tc>
      </w:tr>
      <w:tr w14:paraId="358FC02D">
        <w:tblPrEx>
          <w:tblCellMar>
            <w:top w:w="0" w:type="dxa"/>
            <w:left w:w="17" w:type="dxa"/>
            <w:bottom w:w="0" w:type="dxa"/>
            <w:right w:w="17" w:type="dxa"/>
          </w:tblCellMar>
        </w:tblPrEx>
        <w:trPr>
          <w:trHeight w:val="462"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B1DA0C">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8B3AC2">
            <w:pPr>
              <w:widowControl/>
              <w:spacing w:beforeLines="0" w:afterLines="0" w:line="360" w:lineRule="exact"/>
              <w:jc w:val="center"/>
              <w:rPr>
                <w:rFonts w:ascii="宋体" w:hAnsi="宋体" w:cs="宋体"/>
                <w:b/>
                <w:bCs/>
                <w:sz w:val="18"/>
                <w:szCs w:val="18"/>
              </w:rPr>
            </w:pP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44BA0ED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信息系统</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4F90D49D">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4</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3965027">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6</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3798E26">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业务信息系统</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CC8D242">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1</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DB295F8">
            <w:pPr>
              <w:widowControl/>
              <w:spacing w:beforeLines="0" w:afterLines="0" w:line="360" w:lineRule="exact"/>
              <w:jc w:val="left"/>
              <w:textAlignment w:val="center"/>
              <w:rPr>
                <w:rFonts w:hint="eastAsia" w:ascii="宋体" w:hAnsi="宋体" w:eastAsia="宋体" w:cs="宋体"/>
                <w:sz w:val="18"/>
                <w:szCs w:val="18"/>
                <w:lang w:val="en-US" w:eastAsia="zh-CN"/>
              </w:rPr>
            </w:pPr>
            <w:r>
              <w:rPr>
                <w:rFonts w:hint="eastAsia" w:ascii="宋体" w:hAnsi="宋体" w:cs="宋体"/>
                <w:kern w:val="0"/>
                <w:sz w:val="18"/>
                <w:szCs w:val="18"/>
                <w:lang w:bidi="ar"/>
              </w:rPr>
              <w:t>从事的业务有相应的信息管理系统的，</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分，否则</w:t>
            </w:r>
            <w:r>
              <w:rPr>
                <w:rFonts w:hint="eastAsia" w:ascii="宋体" w:hAnsi="宋体" w:cs="宋体"/>
                <w:kern w:val="0"/>
                <w:sz w:val="18"/>
                <w:szCs w:val="18"/>
                <w:lang w:val="en-US" w:eastAsia="zh-CN" w:bidi="ar"/>
              </w:rPr>
              <w:t>不</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分。</w:t>
            </w:r>
          </w:p>
        </w:tc>
      </w:tr>
      <w:tr w14:paraId="598CCD27">
        <w:tblPrEx>
          <w:tblCellMar>
            <w:top w:w="0" w:type="dxa"/>
            <w:left w:w="17" w:type="dxa"/>
            <w:bottom w:w="0" w:type="dxa"/>
            <w:right w:w="17" w:type="dxa"/>
          </w:tblCellMar>
        </w:tblPrEx>
        <w:trPr>
          <w:trHeight w:val="1322"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B11A6">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DC1DE">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FFD12">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31AE2">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197A54E">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7</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13041EB">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企业宣传信息平台</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1D63A3DD">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ABF6B6A">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有企业官网</w:t>
            </w:r>
            <w:r>
              <w:rPr>
                <w:rFonts w:hint="eastAsia" w:ascii="宋体" w:hAnsi="宋体" w:cs="宋体"/>
                <w:kern w:val="0"/>
                <w:sz w:val="18"/>
                <w:szCs w:val="18"/>
                <w:lang w:eastAsia="zh-CN" w:bidi="ar"/>
              </w:rPr>
              <w:t>，</w:t>
            </w:r>
            <w:r>
              <w:rPr>
                <w:rFonts w:hint="eastAsia" w:ascii="宋体" w:hAnsi="宋体" w:cs="宋体"/>
                <w:kern w:val="0"/>
                <w:sz w:val="18"/>
                <w:szCs w:val="18"/>
                <w:lang w:bidi="ar"/>
              </w:rPr>
              <w:t>得1分；</w:t>
            </w:r>
          </w:p>
          <w:p w14:paraId="31995098">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有企业官方微信公众号，得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p>
          <w:p w14:paraId="0C3E73CC">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有其他企业官方自媒体号</w:t>
            </w:r>
            <w:r>
              <w:rPr>
                <w:rFonts w:hint="eastAsia" w:ascii="宋体" w:hAnsi="宋体" w:cs="宋体"/>
                <w:kern w:val="0"/>
                <w:sz w:val="18"/>
                <w:szCs w:val="18"/>
                <w:lang w:eastAsia="zh-CN" w:bidi="ar"/>
              </w:rPr>
              <w:t>（</w:t>
            </w:r>
            <w:r>
              <w:rPr>
                <w:rFonts w:hint="eastAsia" w:ascii="宋体" w:hAnsi="宋体" w:cs="宋体"/>
                <w:kern w:val="0"/>
                <w:sz w:val="18"/>
                <w:szCs w:val="18"/>
                <w:lang w:bidi="ar"/>
              </w:rPr>
              <w:t>如官方微博、官方头条号等</w:t>
            </w:r>
            <w:r>
              <w:rPr>
                <w:rFonts w:hint="eastAsia" w:ascii="宋体" w:hAnsi="宋体" w:cs="宋体"/>
                <w:kern w:val="0"/>
                <w:sz w:val="18"/>
                <w:szCs w:val="18"/>
                <w:lang w:eastAsia="zh-CN" w:bidi="ar"/>
              </w:rPr>
              <w:t>）</w:t>
            </w:r>
            <w:r>
              <w:rPr>
                <w:rFonts w:hint="eastAsia" w:ascii="宋体" w:hAnsi="宋体" w:cs="宋体"/>
                <w:kern w:val="0"/>
                <w:sz w:val="18"/>
                <w:szCs w:val="18"/>
                <w:lang w:bidi="ar"/>
              </w:rPr>
              <w:t>或企业官方小程序，得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36C62189">
        <w:tblPrEx>
          <w:tblCellMar>
            <w:top w:w="0" w:type="dxa"/>
            <w:left w:w="17" w:type="dxa"/>
            <w:bottom w:w="0" w:type="dxa"/>
            <w:right w:w="17" w:type="dxa"/>
          </w:tblCellMar>
        </w:tblPrEx>
        <w:trPr>
          <w:trHeight w:val="146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1F4C6B51">
            <w:pPr>
              <w:widowControl/>
              <w:spacing w:beforeLines="0" w:afterLines="0" w:line="360" w:lineRule="exact"/>
              <w:jc w:val="center"/>
              <w:textAlignment w:val="center"/>
              <w:rPr>
                <w:rFonts w:ascii="宋体" w:hAnsi="宋体" w:cs="宋体"/>
                <w:b/>
                <w:bCs/>
                <w:kern w:val="0"/>
                <w:sz w:val="18"/>
                <w:szCs w:val="18"/>
                <w:lang w:bidi="ar"/>
              </w:rPr>
            </w:pPr>
          </w:p>
          <w:p w14:paraId="0BC23107">
            <w:pPr>
              <w:widowControl/>
              <w:spacing w:beforeLines="0" w:afterLines="0" w:line="360" w:lineRule="exact"/>
              <w:jc w:val="center"/>
              <w:textAlignment w:val="center"/>
              <w:rPr>
                <w:rFonts w:ascii="宋体" w:hAnsi="宋体" w:cs="宋体"/>
                <w:b/>
                <w:bCs/>
                <w:kern w:val="0"/>
                <w:sz w:val="18"/>
                <w:szCs w:val="18"/>
                <w:lang w:bidi="ar"/>
              </w:rPr>
            </w:pPr>
          </w:p>
          <w:p w14:paraId="6D673A79">
            <w:pPr>
              <w:widowControl/>
              <w:spacing w:beforeLines="0" w:afterLines="0" w:line="360" w:lineRule="exact"/>
              <w:jc w:val="center"/>
              <w:textAlignment w:val="center"/>
              <w:rPr>
                <w:rFonts w:ascii="宋体" w:hAnsi="宋体" w:cs="宋体"/>
                <w:b/>
                <w:bCs/>
                <w:kern w:val="0"/>
                <w:sz w:val="18"/>
                <w:szCs w:val="18"/>
                <w:lang w:bidi="ar"/>
              </w:rPr>
            </w:pPr>
          </w:p>
          <w:p w14:paraId="08164523">
            <w:pPr>
              <w:widowControl/>
              <w:spacing w:beforeLines="0" w:afterLines="0" w:line="360" w:lineRule="exact"/>
              <w:jc w:val="center"/>
              <w:textAlignment w:val="center"/>
              <w:rPr>
                <w:rFonts w:ascii="宋体" w:hAnsi="宋体" w:cs="宋体"/>
                <w:b/>
                <w:bCs/>
                <w:kern w:val="0"/>
                <w:sz w:val="18"/>
                <w:szCs w:val="18"/>
                <w:lang w:bidi="ar"/>
              </w:rPr>
            </w:pPr>
          </w:p>
          <w:p w14:paraId="7170AB12">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组织建设</w:t>
            </w:r>
          </w:p>
        </w:tc>
        <w:tc>
          <w:tcPr>
            <w:tcW w:w="22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DB1582">
            <w:pPr>
              <w:widowControl/>
              <w:spacing w:beforeLines="0" w:afterLines="0"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23</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8005B93">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党建</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4D330CD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BF38DA0">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8</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4FCC0BC">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党建工作</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70435D9">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C20CAB5">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企业成立了党组织，得1分；</w:t>
            </w:r>
          </w:p>
          <w:p w14:paraId="3BD4B2A6">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设有企业党建宣传区，得0.4分；</w:t>
            </w:r>
          </w:p>
          <w:p w14:paraId="08A4DD2D">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有严谨规范的党建台账和党建制度，得0.2分；</w:t>
            </w:r>
          </w:p>
          <w:p w14:paraId="16D21F11">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4</w:t>
            </w:r>
            <w:r>
              <w:rPr>
                <w:rFonts w:hint="eastAsia" w:ascii="宋体" w:hAnsi="宋体" w:cs="宋体"/>
                <w:kern w:val="0"/>
                <w:sz w:val="18"/>
                <w:szCs w:val="18"/>
                <w:lang w:eastAsia="zh-CN" w:bidi="ar"/>
              </w:rPr>
              <w:t>）</w:t>
            </w:r>
            <w:r>
              <w:rPr>
                <w:rFonts w:hint="eastAsia" w:ascii="宋体" w:hAnsi="宋体" w:cs="宋体"/>
                <w:kern w:val="0"/>
                <w:sz w:val="18"/>
                <w:szCs w:val="18"/>
                <w:lang w:bidi="ar"/>
              </w:rPr>
              <w:t>党组织按规定开展常态化活动的，得0.4分</w:t>
            </w:r>
            <w:r>
              <w:rPr>
                <w:rFonts w:hint="eastAsia" w:ascii="宋体" w:hAnsi="宋体" w:cs="宋体"/>
                <w:kern w:val="0"/>
                <w:sz w:val="18"/>
                <w:szCs w:val="18"/>
                <w:lang w:eastAsia="zh-CN" w:bidi="ar"/>
              </w:rPr>
              <w:t>。</w:t>
            </w:r>
          </w:p>
        </w:tc>
      </w:tr>
      <w:tr w14:paraId="608B10EE">
        <w:tblPrEx>
          <w:tblCellMar>
            <w:top w:w="0" w:type="dxa"/>
            <w:left w:w="17" w:type="dxa"/>
            <w:bottom w:w="0" w:type="dxa"/>
            <w:right w:w="17" w:type="dxa"/>
          </w:tblCellMar>
        </w:tblPrEx>
        <w:trPr>
          <w:trHeight w:val="1460" w:hRule="atLeast"/>
        </w:trPr>
        <w:tc>
          <w:tcPr>
            <w:tcW w:w="207" w:type="pct"/>
            <w:vMerge w:val="continue"/>
            <w:tcBorders>
              <w:left w:val="single" w:color="000000" w:sz="4" w:space="0"/>
              <w:right w:val="single" w:color="000000" w:sz="4" w:space="0"/>
            </w:tcBorders>
            <w:noWrap w:val="0"/>
            <w:vAlign w:val="center"/>
          </w:tcPr>
          <w:p w14:paraId="4BC1B991">
            <w:pPr>
              <w:widowControl/>
              <w:spacing w:beforeLines="0" w:afterLines="0" w:line="360" w:lineRule="exact"/>
              <w:jc w:val="both"/>
              <w:textAlignment w:val="center"/>
              <w:rPr>
                <w:rFonts w:ascii="宋体" w:hAnsi="宋体" w:cs="宋体"/>
                <w:b/>
                <w:bCs/>
                <w:kern w:val="0"/>
                <w:sz w:val="18"/>
                <w:szCs w:val="18"/>
                <w:lang w:bidi="ar"/>
              </w:rPr>
            </w:pPr>
          </w:p>
        </w:tc>
        <w:tc>
          <w:tcPr>
            <w:tcW w:w="227" w:type="pct"/>
            <w:vMerge w:val="continue"/>
            <w:tcBorders>
              <w:left w:val="single" w:color="000000" w:sz="4" w:space="0"/>
              <w:right w:val="single" w:color="000000" w:sz="4" w:space="0"/>
            </w:tcBorders>
            <w:noWrap w:val="0"/>
            <w:vAlign w:val="center"/>
          </w:tcPr>
          <w:p w14:paraId="7C8058B9">
            <w:pPr>
              <w:widowControl/>
              <w:spacing w:beforeLines="0" w:afterLines="0" w:line="360" w:lineRule="exact"/>
              <w:jc w:val="center"/>
              <w:textAlignment w:val="center"/>
              <w:rPr>
                <w:rFonts w:hint="eastAsia" w:ascii="宋体" w:hAnsi="宋体" w:cs="宋体"/>
                <w:b/>
                <w:bCs/>
                <w:kern w:val="0"/>
                <w:sz w:val="18"/>
                <w:szCs w:val="18"/>
                <w:lang w:val="en-US" w:eastAsia="zh-CN" w:bidi="ar"/>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5624F7F">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工会</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3B509ACF">
            <w:pPr>
              <w:widowControl/>
              <w:spacing w:beforeLines="0" w:afterLines="0" w:line="360" w:lineRule="exact"/>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9DCBB38">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9</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5DA1F8A">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工会工作</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584E563">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9B3F742">
            <w:pPr>
              <w:widowControl/>
              <w:numPr>
                <w:ilvl w:val="0"/>
                <w:numId w:val="8"/>
              </w:numPr>
              <w:spacing w:beforeLines="0" w:afterLines="0" w:line="36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企业成立了工会组织得1分；</w:t>
            </w:r>
          </w:p>
          <w:p w14:paraId="0AF8D9C0">
            <w:pPr>
              <w:widowControl/>
              <w:numPr>
                <w:ilvl w:val="0"/>
                <w:numId w:val="8"/>
              </w:numPr>
              <w:spacing w:beforeLines="0" w:afterLines="0" w:line="36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设有企业工会宣传区，得0.4分；</w:t>
            </w:r>
          </w:p>
          <w:p w14:paraId="15652B00">
            <w:pPr>
              <w:widowControl/>
              <w:numPr>
                <w:ilvl w:val="0"/>
                <w:numId w:val="0"/>
              </w:numPr>
              <w:spacing w:beforeLines="0" w:afterLines="0" w:line="36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val="en-US" w:eastAsia="zh-CN" w:bidi="ar"/>
              </w:rPr>
              <w:t>3）</w:t>
            </w:r>
            <w:r>
              <w:rPr>
                <w:rFonts w:hint="eastAsia" w:ascii="宋体" w:hAnsi="宋体" w:cs="宋体"/>
                <w:kern w:val="0"/>
                <w:sz w:val="18"/>
                <w:szCs w:val="18"/>
                <w:lang w:bidi="ar"/>
              </w:rPr>
              <w:t>有严谨规范的工会台账和工会制度，得0.2分；</w:t>
            </w:r>
          </w:p>
          <w:p w14:paraId="234ED776">
            <w:pPr>
              <w:widowControl/>
              <w:numPr>
                <w:ilvl w:val="0"/>
                <w:numId w:val="0"/>
              </w:numPr>
              <w:spacing w:beforeLines="0" w:afterLines="0" w:line="36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4）工会组织按规定开展常态化活动的，得0.4分。</w:t>
            </w:r>
          </w:p>
        </w:tc>
      </w:tr>
      <w:tr w14:paraId="48C90EFB">
        <w:tblPrEx>
          <w:tblCellMar>
            <w:top w:w="0" w:type="dxa"/>
            <w:left w:w="17" w:type="dxa"/>
            <w:bottom w:w="0" w:type="dxa"/>
            <w:right w:w="17" w:type="dxa"/>
          </w:tblCellMar>
        </w:tblPrEx>
        <w:trPr>
          <w:trHeight w:val="607"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7DF30">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ACAFF9">
            <w:pPr>
              <w:widowControl/>
              <w:spacing w:beforeLines="0" w:afterLines="0" w:line="360" w:lineRule="exact"/>
              <w:jc w:val="center"/>
              <w:rPr>
                <w:rFonts w:ascii="宋体" w:hAnsi="宋体" w:cs="宋体"/>
                <w:b/>
                <w:bCs/>
                <w:sz w:val="18"/>
                <w:szCs w:val="18"/>
              </w:rPr>
            </w:pP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3A16370E">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公司治理</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FD2728">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C0A2A88">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10</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D91EF9F">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治理结构</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9515B68">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70A5BB31">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有公司章程，得1分；</w:t>
            </w:r>
          </w:p>
          <w:p w14:paraId="715E7908">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有合法、合理的股权结构及退出机制，有严谨的公司治理结构，得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242C82A3">
        <w:tblPrEx>
          <w:tblCellMar>
            <w:top w:w="0" w:type="dxa"/>
            <w:left w:w="17" w:type="dxa"/>
            <w:bottom w:w="0" w:type="dxa"/>
            <w:right w:w="17" w:type="dxa"/>
          </w:tblCellMar>
        </w:tblPrEx>
        <w:trPr>
          <w:trHeight w:val="41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FEB344">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C378F7">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D971F">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D17C2">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BED00BA">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11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23BCA21">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组织结构</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82CA952">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1</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23B6A316">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有完善的组织结构及岗位职责说明书，得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分，否则不得分</w:t>
            </w:r>
            <w:r>
              <w:rPr>
                <w:rFonts w:hint="eastAsia" w:ascii="宋体" w:hAnsi="宋体" w:cs="宋体"/>
                <w:kern w:val="0"/>
                <w:sz w:val="18"/>
                <w:szCs w:val="18"/>
                <w:lang w:eastAsia="zh-CN" w:bidi="ar"/>
              </w:rPr>
              <w:t>。</w:t>
            </w:r>
          </w:p>
        </w:tc>
      </w:tr>
      <w:tr w14:paraId="7E62AF8D">
        <w:tblPrEx>
          <w:tblCellMar>
            <w:top w:w="0" w:type="dxa"/>
            <w:left w:w="17" w:type="dxa"/>
            <w:bottom w:w="0" w:type="dxa"/>
            <w:right w:w="17" w:type="dxa"/>
          </w:tblCellMar>
        </w:tblPrEx>
        <w:trPr>
          <w:trHeight w:val="220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8F695">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800B1">
            <w:pPr>
              <w:widowControl/>
              <w:spacing w:beforeLines="0" w:afterLines="0" w:line="360" w:lineRule="exact"/>
              <w:jc w:val="center"/>
              <w:rPr>
                <w:rFonts w:ascii="宋体" w:hAnsi="宋体" w:cs="宋体"/>
                <w:b/>
                <w:bCs/>
                <w:sz w:val="18"/>
                <w:szCs w:val="18"/>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2278C1C">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管理制度</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9996C53">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6</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D45B765">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12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66385F3">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企业管理制度</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F211C87">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6</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91A7EEA">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有企业行政管理制度，得</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分；</w:t>
            </w:r>
          </w:p>
          <w:p w14:paraId="06F2072A">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有企业人力资源管理制度，得</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分；</w:t>
            </w:r>
          </w:p>
          <w:p w14:paraId="1E147BEF">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有文件档案管理制度，得</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分；</w:t>
            </w:r>
          </w:p>
          <w:p w14:paraId="6DEF6457">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4</w:t>
            </w:r>
            <w:r>
              <w:rPr>
                <w:rFonts w:hint="eastAsia" w:ascii="宋体" w:hAnsi="宋体" w:cs="宋体"/>
                <w:kern w:val="0"/>
                <w:sz w:val="18"/>
                <w:szCs w:val="18"/>
                <w:lang w:eastAsia="zh-CN" w:bidi="ar"/>
              </w:rPr>
              <w:t>）</w:t>
            </w:r>
            <w:r>
              <w:rPr>
                <w:rFonts w:hint="eastAsia" w:ascii="宋体" w:hAnsi="宋体" w:cs="宋体"/>
                <w:kern w:val="0"/>
                <w:sz w:val="18"/>
                <w:szCs w:val="18"/>
                <w:lang w:bidi="ar"/>
              </w:rPr>
              <w:t>建立品牌管理制度</w:t>
            </w:r>
            <w:r>
              <w:rPr>
                <w:rFonts w:hint="eastAsia" w:ascii="宋体" w:hAnsi="宋体" w:cs="宋体"/>
                <w:kern w:val="0"/>
                <w:sz w:val="18"/>
                <w:szCs w:val="18"/>
                <w:lang w:eastAsia="zh-CN" w:bidi="ar"/>
              </w:rPr>
              <w:t>，</w:t>
            </w:r>
            <w:r>
              <w:rPr>
                <w:rFonts w:hint="eastAsia" w:ascii="宋体" w:hAnsi="宋体" w:cs="宋体"/>
                <w:kern w:val="0"/>
                <w:sz w:val="18"/>
                <w:szCs w:val="18"/>
                <w:lang w:bidi="ar"/>
              </w:rPr>
              <w:t>得</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分；</w:t>
            </w:r>
          </w:p>
          <w:p w14:paraId="7988D813">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5</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有企业财务管理制度，得1分；</w:t>
            </w:r>
          </w:p>
          <w:p w14:paraId="13492BA8">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6</w:t>
            </w:r>
            <w:r>
              <w:rPr>
                <w:rFonts w:hint="eastAsia" w:ascii="宋体" w:hAnsi="宋体" w:cs="宋体"/>
                <w:kern w:val="0"/>
                <w:sz w:val="18"/>
                <w:szCs w:val="18"/>
                <w:lang w:eastAsia="zh-CN" w:bidi="ar"/>
              </w:rPr>
              <w:t>）</w:t>
            </w:r>
            <w:r>
              <w:rPr>
                <w:rFonts w:hint="eastAsia" w:ascii="宋体" w:hAnsi="宋体" w:cs="宋体"/>
                <w:kern w:val="0"/>
                <w:sz w:val="18"/>
                <w:szCs w:val="18"/>
                <w:lang w:bidi="ar"/>
              </w:rPr>
              <w:t>有企业安全生产管理制度，得1分；</w:t>
            </w:r>
          </w:p>
          <w:p w14:paraId="5B72ABD9">
            <w:pPr>
              <w:widowControl/>
              <w:spacing w:beforeLines="0" w:afterLines="0" w:line="360" w:lineRule="exac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7</w:t>
            </w:r>
            <w:r>
              <w:rPr>
                <w:rFonts w:hint="eastAsia" w:ascii="宋体" w:hAnsi="宋体" w:cs="宋体"/>
                <w:kern w:val="0"/>
                <w:sz w:val="18"/>
                <w:szCs w:val="18"/>
                <w:lang w:eastAsia="zh-CN" w:bidi="ar"/>
              </w:rPr>
              <w:t>）</w:t>
            </w:r>
            <w:r>
              <w:rPr>
                <w:rFonts w:hint="eastAsia" w:ascii="宋体" w:hAnsi="宋体" w:cs="宋体"/>
                <w:kern w:val="0"/>
                <w:sz w:val="18"/>
                <w:szCs w:val="18"/>
                <w:lang w:bidi="ar"/>
              </w:rPr>
              <w:t>有人力资源服务业务经营管理制度，得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p>
          <w:p w14:paraId="225839C7">
            <w:pPr>
              <w:widowControl/>
              <w:spacing w:beforeLines="0" w:afterLines="0" w:line="360" w:lineRule="exact"/>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8</w:t>
            </w:r>
            <w:r>
              <w:rPr>
                <w:rFonts w:hint="eastAsia" w:ascii="宋体" w:hAnsi="宋体" w:cs="宋体"/>
                <w:kern w:val="0"/>
                <w:sz w:val="18"/>
                <w:szCs w:val="18"/>
                <w:lang w:eastAsia="zh-CN" w:bidi="ar"/>
              </w:rPr>
              <w:t>）</w:t>
            </w:r>
            <w:r>
              <w:rPr>
                <w:rFonts w:hint="eastAsia" w:ascii="宋体" w:hAnsi="宋体" w:cs="宋体"/>
                <w:kern w:val="0"/>
                <w:sz w:val="18"/>
                <w:szCs w:val="18"/>
                <w:lang w:bidi="ar"/>
              </w:rPr>
              <w:t>有员工手册</w:t>
            </w:r>
            <w:r>
              <w:rPr>
                <w:rFonts w:hint="eastAsia" w:ascii="宋体" w:hAnsi="宋体" w:cs="宋体"/>
                <w:kern w:val="0"/>
                <w:sz w:val="18"/>
                <w:szCs w:val="18"/>
                <w:lang w:eastAsia="zh-CN" w:bidi="ar"/>
              </w:rPr>
              <w:t>，</w:t>
            </w:r>
            <w:r>
              <w:rPr>
                <w:rFonts w:hint="eastAsia" w:ascii="宋体" w:hAnsi="宋体" w:cs="宋体"/>
                <w:kern w:val="0"/>
                <w:sz w:val="18"/>
                <w:szCs w:val="18"/>
                <w:lang w:bidi="ar"/>
              </w:rPr>
              <w:t>得1分</w:t>
            </w:r>
            <w:r>
              <w:rPr>
                <w:rFonts w:hint="eastAsia" w:ascii="宋体" w:hAnsi="宋体" w:cs="宋体"/>
                <w:kern w:val="0"/>
                <w:sz w:val="18"/>
                <w:szCs w:val="18"/>
                <w:lang w:eastAsia="zh-CN" w:bidi="ar"/>
              </w:rPr>
              <w:t>。</w:t>
            </w:r>
          </w:p>
        </w:tc>
      </w:tr>
      <w:tr w14:paraId="14DC5B5F">
        <w:tblPrEx>
          <w:tblCellMar>
            <w:top w:w="0" w:type="dxa"/>
            <w:left w:w="17" w:type="dxa"/>
            <w:bottom w:w="0" w:type="dxa"/>
            <w:right w:w="17" w:type="dxa"/>
          </w:tblCellMar>
        </w:tblPrEx>
        <w:trPr>
          <w:trHeight w:val="98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84B18">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427D4F">
            <w:pPr>
              <w:widowControl/>
              <w:spacing w:beforeLines="0" w:afterLines="0" w:line="360" w:lineRule="exact"/>
              <w:jc w:val="center"/>
              <w:rPr>
                <w:rFonts w:ascii="宋体" w:hAnsi="宋体" w:cs="宋体"/>
                <w:b/>
                <w:bCs/>
                <w:sz w:val="18"/>
                <w:szCs w:val="18"/>
              </w:rPr>
            </w:pP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27EC6C08">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bidi="ar"/>
              </w:rPr>
              <w:t>成员</w:t>
            </w:r>
            <w:r>
              <w:rPr>
                <w:rFonts w:hint="eastAsia" w:ascii="宋体" w:hAnsi="宋体" w:cs="宋体"/>
                <w:kern w:val="0"/>
                <w:sz w:val="18"/>
                <w:szCs w:val="18"/>
                <w:lang w:val="en-US" w:eastAsia="zh-CN" w:bidi="ar"/>
              </w:rPr>
              <w:t>情况</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3E59A34B">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6A2DB18">
            <w:pPr>
              <w:widowControl/>
              <w:spacing w:beforeLines="0" w:afterLines="0" w:line="36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kern w:val="0"/>
                <w:sz w:val="18"/>
                <w:szCs w:val="18"/>
                <w:lang w:bidi="ar"/>
              </w:rPr>
              <w:t>13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35B8E25">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组织领导</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4AD3557">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7F54F459">
            <w:pPr>
              <w:widowControl/>
              <w:numPr>
                <w:ilvl w:val="0"/>
                <w:numId w:val="0"/>
              </w:numPr>
              <w:spacing w:beforeLines="0" w:afterLines="0" w:line="360" w:lineRule="exact"/>
              <w:jc w:val="left"/>
              <w:textAlignment w:val="center"/>
              <w:rPr>
                <w:rFonts w:ascii="宋体" w:hAnsi="宋体" w:cs="宋体"/>
                <w:sz w:val="18"/>
                <w:szCs w:val="18"/>
              </w:rPr>
            </w:pPr>
            <w:r>
              <w:rPr>
                <w:rFonts w:hint="eastAsia" w:ascii="宋体" w:hAnsi="宋体" w:cs="宋体"/>
                <w:kern w:val="0"/>
                <w:sz w:val="18"/>
                <w:szCs w:val="18"/>
                <w:lang w:bidi="ar"/>
              </w:rPr>
              <w:t>高层领导</w:t>
            </w:r>
            <w:r>
              <w:rPr>
                <w:rFonts w:hint="eastAsia" w:ascii="宋体" w:hAnsi="宋体" w:cs="宋体"/>
                <w:kern w:val="0"/>
                <w:sz w:val="18"/>
                <w:szCs w:val="18"/>
                <w:lang w:eastAsia="zh-CN" w:bidi="ar"/>
              </w:rPr>
              <w:t>（</w:t>
            </w:r>
            <w:r>
              <w:rPr>
                <w:rFonts w:hint="eastAsia" w:ascii="宋体" w:hAnsi="宋体" w:cs="宋体"/>
                <w:kern w:val="0"/>
                <w:sz w:val="18"/>
                <w:szCs w:val="18"/>
                <w:lang w:bidi="ar"/>
              </w:rPr>
              <w:t>董事长、总经理</w:t>
            </w:r>
            <w:r>
              <w:rPr>
                <w:rFonts w:hint="eastAsia" w:ascii="宋体" w:hAnsi="宋体" w:cs="宋体"/>
                <w:kern w:val="0"/>
                <w:sz w:val="18"/>
                <w:szCs w:val="18"/>
                <w:lang w:eastAsia="zh-CN" w:bidi="ar"/>
              </w:rPr>
              <w:t>）</w:t>
            </w:r>
            <w:r>
              <w:rPr>
                <w:rFonts w:hint="eastAsia" w:ascii="宋体" w:hAnsi="宋体" w:cs="宋体"/>
                <w:kern w:val="0"/>
                <w:sz w:val="18"/>
                <w:szCs w:val="18"/>
                <w:lang w:bidi="ar"/>
              </w:rPr>
              <w:t>获</w:t>
            </w:r>
            <w:r>
              <w:rPr>
                <w:rFonts w:hint="eastAsia" w:ascii="宋体" w:hAnsi="宋体" w:cs="宋体"/>
                <w:kern w:val="0"/>
                <w:sz w:val="18"/>
                <w:szCs w:val="18"/>
                <w:lang w:val="en-US" w:eastAsia="zh-CN" w:bidi="ar"/>
              </w:rPr>
              <w:t>地市级党政机关授予</w:t>
            </w:r>
            <w:r>
              <w:rPr>
                <w:rFonts w:hint="eastAsia" w:ascii="宋体" w:hAnsi="宋体" w:cs="宋体"/>
                <w:kern w:val="0"/>
                <w:sz w:val="18"/>
                <w:szCs w:val="18"/>
                <w:lang w:bidi="ar"/>
              </w:rPr>
              <w:t>荣誉称号</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，得</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获区级党政机关授予荣誉称号的，得1分。但</w:t>
            </w:r>
            <w:r>
              <w:rPr>
                <w:rFonts w:hint="eastAsia" w:ascii="宋体" w:hAnsi="宋体" w:cs="宋体"/>
                <w:kern w:val="0"/>
                <w:sz w:val="18"/>
                <w:szCs w:val="18"/>
                <w:lang w:eastAsia="zh-CN" w:bidi="ar"/>
              </w:rPr>
              <w:t>公司</w:t>
            </w:r>
            <w:r>
              <w:rPr>
                <w:rFonts w:hint="eastAsia" w:ascii="宋体" w:hAnsi="宋体" w:cs="宋体"/>
                <w:kern w:val="0"/>
                <w:sz w:val="18"/>
                <w:szCs w:val="18"/>
                <w:lang w:val="en-US" w:eastAsia="zh-CN" w:bidi="ar"/>
              </w:rPr>
              <w:t>高层</w:t>
            </w:r>
            <w:r>
              <w:rPr>
                <w:rFonts w:hint="eastAsia" w:ascii="宋体" w:hAnsi="宋体" w:cs="宋体"/>
                <w:kern w:val="0"/>
                <w:sz w:val="18"/>
                <w:szCs w:val="18"/>
                <w:lang w:eastAsia="zh-CN" w:bidi="ar"/>
              </w:rPr>
              <w:t>领导（</w:t>
            </w:r>
            <w:r>
              <w:rPr>
                <w:rFonts w:hint="eastAsia" w:ascii="宋体" w:hAnsi="宋体" w:cs="宋体"/>
                <w:kern w:val="0"/>
                <w:sz w:val="18"/>
                <w:szCs w:val="18"/>
                <w:lang w:bidi="ar"/>
              </w:rPr>
              <w:t>董事长、总经理</w:t>
            </w:r>
            <w:r>
              <w:rPr>
                <w:rFonts w:hint="eastAsia" w:ascii="宋体" w:hAnsi="宋体" w:cs="宋体"/>
                <w:kern w:val="0"/>
                <w:sz w:val="18"/>
                <w:szCs w:val="18"/>
                <w:lang w:eastAsia="zh-CN" w:bidi="ar"/>
              </w:rPr>
              <w:t>）</w:t>
            </w:r>
            <w:r>
              <w:rPr>
                <w:rFonts w:hint="eastAsia" w:ascii="宋体" w:hAnsi="宋体" w:cs="宋体"/>
                <w:kern w:val="0"/>
                <w:sz w:val="18"/>
                <w:szCs w:val="18"/>
                <w:lang w:bidi="ar"/>
              </w:rPr>
              <w:t>3年内有职务犯罪行为的，本项不得分</w:t>
            </w:r>
            <w:r>
              <w:rPr>
                <w:rFonts w:hint="eastAsia" w:ascii="宋体" w:hAnsi="宋体" w:cs="宋体"/>
                <w:kern w:val="0"/>
                <w:sz w:val="18"/>
                <w:szCs w:val="18"/>
                <w:lang w:eastAsia="zh-CN" w:bidi="ar"/>
              </w:rPr>
              <w:t>。</w:t>
            </w:r>
          </w:p>
        </w:tc>
      </w:tr>
      <w:tr w14:paraId="117BCA18">
        <w:tblPrEx>
          <w:tblCellMar>
            <w:top w:w="0" w:type="dxa"/>
            <w:left w:w="17" w:type="dxa"/>
            <w:bottom w:w="0" w:type="dxa"/>
            <w:right w:w="17" w:type="dxa"/>
          </w:tblCellMar>
        </w:tblPrEx>
        <w:trPr>
          <w:trHeight w:val="124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95EB1">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95845">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4AD7C2">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71811">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B889F74">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14</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7DC726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人员数量</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161D3346">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63F2BC71">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专职人员</w:t>
            </w:r>
            <w:r>
              <w:rPr>
                <w:rFonts w:hint="eastAsia" w:ascii="宋体" w:hAnsi="宋体" w:cs="宋体"/>
                <w:kern w:val="0"/>
                <w:sz w:val="18"/>
                <w:szCs w:val="18"/>
                <w:lang w:eastAsia="zh-CN" w:bidi="ar"/>
              </w:rPr>
              <w:t>（</w:t>
            </w:r>
            <w:r>
              <w:rPr>
                <w:rFonts w:hint="eastAsia" w:ascii="宋体" w:hAnsi="宋体" w:cs="宋体"/>
                <w:kern w:val="0"/>
                <w:sz w:val="18"/>
                <w:szCs w:val="18"/>
                <w:lang w:bidi="ar"/>
              </w:rPr>
              <w:t>不含外包和劳务派遣人员，下同</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10-49人</w:t>
            </w:r>
            <w:r>
              <w:rPr>
                <w:rFonts w:hint="eastAsia" w:ascii="宋体" w:hAnsi="宋体" w:cs="宋体"/>
                <w:kern w:val="0"/>
                <w:sz w:val="18"/>
                <w:szCs w:val="18"/>
                <w:lang w:bidi="ar"/>
              </w:rPr>
              <w:t>，</w:t>
            </w:r>
            <w:r>
              <w:rPr>
                <w:rFonts w:hint="eastAsia" w:ascii="宋体" w:hAnsi="宋体" w:cs="宋体"/>
                <w:kern w:val="0"/>
                <w:sz w:val="18"/>
                <w:szCs w:val="18"/>
                <w:lang w:eastAsia="zh-CN" w:bidi="ar"/>
              </w:rPr>
              <w:t>得</w:t>
            </w:r>
            <w:r>
              <w:rPr>
                <w:rFonts w:hint="eastAsia" w:ascii="宋体" w:hAnsi="宋体" w:cs="宋体"/>
                <w:kern w:val="0"/>
                <w:sz w:val="18"/>
                <w:szCs w:val="18"/>
                <w:lang w:bidi="ar"/>
              </w:rPr>
              <w:t>0.5分；</w:t>
            </w:r>
          </w:p>
          <w:p w14:paraId="68FC34E0">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专职人员</w:t>
            </w:r>
            <w:r>
              <w:rPr>
                <w:rFonts w:hint="eastAsia" w:ascii="宋体" w:hAnsi="宋体" w:cs="宋体"/>
                <w:kern w:val="0"/>
                <w:sz w:val="18"/>
                <w:szCs w:val="18"/>
                <w:lang w:val="en-US" w:eastAsia="zh-CN" w:bidi="ar"/>
              </w:rPr>
              <w:t>50</w:t>
            </w:r>
            <w:r>
              <w:rPr>
                <w:rFonts w:hint="eastAsia" w:ascii="宋体" w:hAnsi="宋体" w:cs="宋体"/>
                <w:kern w:val="0"/>
                <w:sz w:val="18"/>
                <w:szCs w:val="18"/>
                <w:lang w:bidi="ar"/>
              </w:rPr>
              <w:t>-</w:t>
            </w:r>
            <w:r>
              <w:rPr>
                <w:rFonts w:hint="eastAsia" w:ascii="宋体" w:hAnsi="宋体" w:cs="宋体"/>
                <w:kern w:val="0"/>
                <w:sz w:val="18"/>
                <w:szCs w:val="18"/>
                <w:lang w:val="en-US" w:eastAsia="zh-CN" w:bidi="ar"/>
              </w:rPr>
              <w:t>99</w:t>
            </w:r>
            <w:r>
              <w:rPr>
                <w:rFonts w:hint="eastAsia" w:ascii="宋体" w:hAnsi="宋体" w:cs="宋体"/>
                <w:kern w:val="0"/>
                <w:sz w:val="18"/>
                <w:szCs w:val="18"/>
                <w:lang w:bidi="ar"/>
              </w:rPr>
              <w:t>人，</w:t>
            </w:r>
            <w:r>
              <w:rPr>
                <w:rFonts w:hint="eastAsia" w:ascii="宋体" w:hAnsi="宋体" w:cs="宋体"/>
                <w:kern w:val="0"/>
                <w:sz w:val="18"/>
                <w:szCs w:val="18"/>
                <w:lang w:eastAsia="zh-CN" w:bidi="ar"/>
              </w:rPr>
              <w:t>得</w:t>
            </w:r>
            <w:r>
              <w:rPr>
                <w:rFonts w:hint="eastAsia" w:ascii="宋体" w:hAnsi="宋体" w:cs="宋体"/>
                <w:kern w:val="0"/>
                <w:sz w:val="18"/>
                <w:szCs w:val="18"/>
                <w:lang w:bidi="ar"/>
              </w:rPr>
              <w:t>1分；</w:t>
            </w:r>
          </w:p>
          <w:p w14:paraId="157E6DFF">
            <w:pPr>
              <w:widowControl/>
              <w:spacing w:beforeLines="0" w:afterLines="0" w:line="360" w:lineRule="exact"/>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专职人员</w:t>
            </w:r>
            <w:r>
              <w:rPr>
                <w:rFonts w:hint="eastAsia" w:ascii="宋体" w:hAnsi="宋体" w:cs="宋体"/>
                <w:kern w:val="0"/>
                <w:sz w:val="18"/>
                <w:szCs w:val="18"/>
                <w:lang w:val="en-US" w:eastAsia="zh-CN" w:bidi="ar"/>
              </w:rPr>
              <w:t>10</w:t>
            </w:r>
            <w:r>
              <w:rPr>
                <w:rFonts w:hint="eastAsia" w:ascii="宋体" w:hAnsi="宋体" w:cs="宋体"/>
                <w:kern w:val="0"/>
                <w:sz w:val="18"/>
                <w:szCs w:val="18"/>
                <w:lang w:bidi="ar"/>
              </w:rPr>
              <w:t>0</w:t>
            </w:r>
            <w:r>
              <w:rPr>
                <w:rFonts w:hint="eastAsia" w:ascii="宋体" w:hAnsi="宋体" w:cs="宋体"/>
                <w:kern w:val="0"/>
                <w:sz w:val="18"/>
                <w:szCs w:val="18"/>
                <w:lang w:val="en-US" w:eastAsia="zh-CN" w:bidi="ar"/>
              </w:rPr>
              <w:t>-149</w:t>
            </w:r>
            <w:r>
              <w:rPr>
                <w:rFonts w:hint="eastAsia" w:ascii="宋体" w:hAnsi="宋体" w:cs="宋体"/>
                <w:kern w:val="0"/>
                <w:sz w:val="18"/>
                <w:szCs w:val="18"/>
                <w:lang w:bidi="ar"/>
              </w:rPr>
              <w:t>人，</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1.5</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p w14:paraId="6AFD80A6">
            <w:pPr>
              <w:pStyle w:val="2"/>
              <w:spacing w:beforeLines="0" w:afterLines="0" w:line="360" w:lineRule="exact"/>
              <w:ind w:firstLine="0"/>
              <w:rPr>
                <w:rFonts w:hint="default" w:eastAsia="宋体"/>
                <w:lang w:val="en-US" w:eastAsia="zh-CN"/>
              </w:rPr>
            </w:pPr>
            <w:r>
              <w:rPr>
                <w:rFonts w:hint="eastAsia" w:ascii="宋体" w:hAnsi="宋体" w:cs="宋体"/>
                <w:kern w:val="0"/>
                <w:sz w:val="18"/>
                <w:szCs w:val="18"/>
                <w:lang w:val="en-US" w:eastAsia="zh-CN" w:bidi="ar"/>
              </w:rPr>
              <w:t>4）专职人员150人以上（含本数），得2分。</w:t>
            </w:r>
          </w:p>
        </w:tc>
      </w:tr>
      <w:tr w14:paraId="38B8E395">
        <w:tblPrEx>
          <w:tblCellMar>
            <w:top w:w="0" w:type="dxa"/>
            <w:left w:w="17" w:type="dxa"/>
            <w:bottom w:w="0" w:type="dxa"/>
            <w:right w:w="17" w:type="dxa"/>
          </w:tblCellMar>
        </w:tblPrEx>
        <w:trPr>
          <w:trHeight w:val="108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1BC38">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8CF99">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57737">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022E7">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AA07407">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1725DE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人员持证情况</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20C1B1E">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722E636">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持有</w:t>
            </w:r>
            <w:r>
              <w:rPr>
                <w:rFonts w:hint="eastAsia" w:ascii="宋体" w:hAnsi="宋体" w:cs="宋体"/>
                <w:kern w:val="0"/>
                <w:sz w:val="18"/>
                <w:szCs w:val="18"/>
                <w:lang w:bidi="ar"/>
              </w:rPr>
              <w:t>人力资源、就业、劳动关系或</w:t>
            </w:r>
            <w:r>
              <w:rPr>
                <w:rFonts w:hint="eastAsia" w:ascii="宋体" w:hAnsi="宋体" w:cs="宋体"/>
                <w:kern w:val="0"/>
                <w:sz w:val="18"/>
                <w:szCs w:val="18"/>
                <w:lang w:eastAsia="zh-CN" w:bidi="ar"/>
              </w:rPr>
              <w:t>管理方面</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职业技能等级证书（或职业资格证书）</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专职人员</w:t>
            </w:r>
            <w:r>
              <w:rPr>
                <w:rFonts w:hint="eastAsia" w:ascii="宋体" w:hAnsi="宋体" w:cs="宋体"/>
                <w:kern w:val="0"/>
                <w:sz w:val="18"/>
                <w:szCs w:val="18"/>
                <w:lang w:val="en-US" w:eastAsia="zh-CN" w:bidi="ar"/>
              </w:rPr>
              <w:t>在企业总员工中占</w:t>
            </w:r>
            <w:r>
              <w:rPr>
                <w:rFonts w:hint="eastAsia" w:ascii="宋体" w:hAnsi="宋体" w:cs="宋体"/>
                <w:kern w:val="0"/>
                <w:sz w:val="18"/>
                <w:szCs w:val="18"/>
                <w:lang w:bidi="ar"/>
              </w:rPr>
              <w:t>比大于等于10%小于20%，</w:t>
            </w:r>
            <w:r>
              <w:rPr>
                <w:rFonts w:hint="eastAsia" w:ascii="宋体" w:hAnsi="宋体" w:cs="宋体"/>
                <w:kern w:val="0"/>
                <w:sz w:val="18"/>
                <w:szCs w:val="18"/>
                <w:lang w:eastAsia="zh-CN" w:bidi="ar"/>
              </w:rPr>
              <w:t>得</w:t>
            </w:r>
            <w:r>
              <w:rPr>
                <w:rFonts w:hint="eastAsia" w:ascii="宋体" w:hAnsi="宋体" w:cs="宋体"/>
                <w:kern w:val="0"/>
                <w:sz w:val="18"/>
                <w:szCs w:val="18"/>
                <w:lang w:bidi="ar"/>
              </w:rPr>
              <w:t>1分；</w:t>
            </w:r>
          </w:p>
          <w:p w14:paraId="1F33DC59">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持有</w:t>
            </w:r>
            <w:r>
              <w:rPr>
                <w:rFonts w:hint="eastAsia" w:ascii="宋体" w:hAnsi="宋体" w:cs="宋体"/>
                <w:kern w:val="0"/>
                <w:sz w:val="18"/>
                <w:szCs w:val="18"/>
                <w:lang w:bidi="ar"/>
              </w:rPr>
              <w:t>人力资源、就业、劳动关系或</w:t>
            </w:r>
            <w:r>
              <w:rPr>
                <w:rFonts w:hint="eastAsia" w:ascii="宋体" w:hAnsi="宋体" w:cs="宋体"/>
                <w:kern w:val="0"/>
                <w:sz w:val="18"/>
                <w:szCs w:val="18"/>
                <w:lang w:eastAsia="zh-CN" w:bidi="ar"/>
              </w:rPr>
              <w:t>管理方面</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职业技能等级证书（或职业资格证书）</w:t>
            </w:r>
            <w:r>
              <w:rPr>
                <w:rFonts w:hint="eastAsia" w:ascii="宋体" w:hAnsi="宋体" w:cs="宋体"/>
                <w:kern w:val="0"/>
                <w:sz w:val="18"/>
                <w:szCs w:val="18"/>
                <w:lang w:val="en-US" w:eastAsia="zh-CN" w:bidi="ar"/>
              </w:rPr>
              <w:t>的</w:t>
            </w:r>
            <w:r>
              <w:rPr>
                <w:rFonts w:hint="eastAsia" w:ascii="宋体" w:hAnsi="宋体" w:cs="宋体"/>
                <w:kern w:val="0"/>
                <w:sz w:val="18"/>
                <w:szCs w:val="18"/>
                <w:lang w:bidi="ar"/>
              </w:rPr>
              <w:t>专职人员</w:t>
            </w:r>
            <w:r>
              <w:rPr>
                <w:rFonts w:hint="eastAsia" w:ascii="宋体" w:hAnsi="宋体" w:cs="宋体"/>
                <w:kern w:val="0"/>
                <w:sz w:val="18"/>
                <w:szCs w:val="18"/>
                <w:lang w:val="en-US" w:eastAsia="zh-CN" w:bidi="ar"/>
              </w:rPr>
              <w:t>在企业总员工中占</w:t>
            </w:r>
            <w:r>
              <w:rPr>
                <w:rFonts w:hint="eastAsia" w:ascii="宋体" w:hAnsi="宋体" w:cs="宋体"/>
                <w:kern w:val="0"/>
                <w:sz w:val="18"/>
                <w:szCs w:val="18"/>
                <w:lang w:bidi="ar"/>
              </w:rPr>
              <w:t>比大于等于20%，</w:t>
            </w:r>
            <w:r>
              <w:rPr>
                <w:rFonts w:hint="eastAsia" w:ascii="宋体" w:hAnsi="宋体" w:cs="宋体"/>
                <w:kern w:val="0"/>
                <w:sz w:val="18"/>
                <w:szCs w:val="18"/>
                <w:lang w:eastAsia="zh-CN" w:bidi="ar"/>
              </w:rPr>
              <w:t>得</w:t>
            </w:r>
            <w:r>
              <w:rPr>
                <w:rFonts w:hint="eastAsia" w:ascii="宋体" w:hAnsi="宋体" w:cs="宋体"/>
                <w:kern w:val="0"/>
                <w:sz w:val="18"/>
                <w:szCs w:val="18"/>
                <w:lang w:bidi="ar"/>
              </w:rPr>
              <w:t>2分；</w:t>
            </w:r>
          </w:p>
          <w:p w14:paraId="7F88AF32">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其他情况不得分</w:t>
            </w:r>
            <w:r>
              <w:rPr>
                <w:rFonts w:hint="eastAsia" w:ascii="宋体" w:hAnsi="宋体" w:cs="宋体"/>
                <w:kern w:val="0"/>
                <w:sz w:val="18"/>
                <w:szCs w:val="18"/>
                <w:lang w:eastAsia="zh-CN" w:bidi="ar"/>
              </w:rPr>
              <w:t>。</w:t>
            </w:r>
          </w:p>
        </w:tc>
      </w:tr>
      <w:tr w14:paraId="295144D5">
        <w:tblPrEx>
          <w:tblCellMar>
            <w:top w:w="0" w:type="dxa"/>
            <w:left w:w="17" w:type="dxa"/>
            <w:bottom w:w="0" w:type="dxa"/>
            <w:right w:w="17" w:type="dxa"/>
          </w:tblCellMar>
        </w:tblPrEx>
        <w:trPr>
          <w:trHeight w:val="9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CA4A3">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72027">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330217">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DCE838">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5181A39">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6</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7FF70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员工关系</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D584BFB">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92453FD">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员工与管理层关系和谐，企业文化活动活跃，设立有员工关系调解及纠纷处理机构，得2分，否则不得分</w:t>
            </w:r>
            <w:r>
              <w:rPr>
                <w:rFonts w:hint="eastAsia" w:ascii="宋体" w:hAnsi="宋体" w:cs="宋体"/>
                <w:kern w:val="0"/>
                <w:sz w:val="18"/>
                <w:szCs w:val="18"/>
                <w:lang w:eastAsia="zh-CN" w:bidi="ar"/>
              </w:rPr>
              <w:t>。</w:t>
            </w:r>
          </w:p>
        </w:tc>
      </w:tr>
      <w:tr w14:paraId="796209D3">
        <w:tblPrEx>
          <w:tblCellMar>
            <w:top w:w="0" w:type="dxa"/>
            <w:left w:w="17" w:type="dxa"/>
            <w:bottom w:w="0" w:type="dxa"/>
            <w:right w:w="17" w:type="dxa"/>
          </w:tblCellMar>
        </w:tblPrEx>
        <w:trPr>
          <w:trHeight w:val="1478" w:hRule="atLeast"/>
        </w:trPr>
        <w:tc>
          <w:tcPr>
            <w:tcW w:w="207" w:type="pct"/>
            <w:vMerge w:val="continue"/>
            <w:tcBorders>
              <w:top w:val="single" w:color="000000" w:sz="4" w:space="0"/>
              <w:left w:val="single" w:color="000000" w:sz="4" w:space="0"/>
              <w:bottom w:val="single" w:color="auto" w:sz="4" w:space="0"/>
              <w:right w:val="single" w:color="000000" w:sz="4" w:space="0"/>
            </w:tcBorders>
            <w:noWrap w:val="0"/>
            <w:vAlign w:val="center"/>
          </w:tcPr>
          <w:p w14:paraId="75D17F79">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auto" w:sz="4" w:space="0"/>
              <w:right w:val="single" w:color="000000" w:sz="4" w:space="0"/>
            </w:tcBorders>
            <w:noWrap w:val="0"/>
            <w:vAlign w:val="center"/>
          </w:tcPr>
          <w:p w14:paraId="080F08D5">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auto" w:sz="4" w:space="0"/>
              <w:right w:val="single" w:color="000000" w:sz="4" w:space="0"/>
            </w:tcBorders>
            <w:noWrap w:val="0"/>
            <w:vAlign w:val="center"/>
          </w:tcPr>
          <w:p w14:paraId="6049EC98">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auto" w:sz="4" w:space="0"/>
              <w:right w:val="single" w:color="000000" w:sz="4" w:space="0"/>
            </w:tcBorders>
            <w:noWrap w:val="0"/>
            <w:vAlign w:val="center"/>
          </w:tcPr>
          <w:p w14:paraId="73C2F595">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auto" w:sz="4" w:space="0"/>
              <w:right w:val="single" w:color="000000" w:sz="4" w:space="0"/>
            </w:tcBorders>
            <w:noWrap w:val="0"/>
            <w:vAlign w:val="center"/>
          </w:tcPr>
          <w:p w14:paraId="0FD4E0BA">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7</w:t>
            </w:r>
          </w:p>
        </w:tc>
        <w:tc>
          <w:tcPr>
            <w:tcW w:w="378" w:type="pct"/>
            <w:tcBorders>
              <w:top w:val="single" w:color="000000" w:sz="4" w:space="0"/>
              <w:left w:val="single" w:color="000000" w:sz="4" w:space="0"/>
              <w:bottom w:val="single" w:color="auto" w:sz="4" w:space="0"/>
              <w:right w:val="single" w:color="000000" w:sz="4" w:space="0"/>
            </w:tcBorders>
            <w:noWrap w:val="0"/>
            <w:vAlign w:val="center"/>
          </w:tcPr>
          <w:p w14:paraId="58EAC7BF">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员工学习与培训</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57D4E459">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456DA556">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建立了企业员工培训制度和培训计划</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开展培训并</w:t>
            </w:r>
            <w:r>
              <w:rPr>
                <w:rFonts w:hint="eastAsia" w:ascii="宋体" w:hAnsi="宋体" w:cs="宋体"/>
                <w:kern w:val="0"/>
                <w:sz w:val="18"/>
                <w:szCs w:val="18"/>
                <w:lang w:bidi="ar"/>
              </w:rPr>
              <w:t>有学习课时记录及完整学习档案信息，</w:t>
            </w:r>
            <w:r>
              <w:rPr>
                <w:rFonts w:hint="eastAsia" w:ascii="宋体" w:hAnsi="宋体" w:cs="宋体"/>
                <w:kern w:val="0"/>
                <w:sz w:val="18"/>
                <w:szCs w:val="18"/>
                <w:lang w:eastAsia="zh-CN" w:bidi="ar"/>
              </w:rPr>
              <w:t>得</w:t>
            </w:r>
            <w:r>
              <w:rPr>
                <w:rFonts w:hint="eastAsia" w:ascii="宋体" w:hAnsi="宋体" w:cs="宋体"/>
                <w:kern w:val="0"/>
                <w:sz w:val="18"/>
                <w:szCs w:val="18"/>
                <w:lang w:bidi="ar"/>
              </w:rPr>
              <w:t>1分；</w:t>
            </w:r>
          </w:p>
          <w:p w14:paraId="194EB433">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建立了企业员工培训制度和培训计划</w:t>
            </w:r>
            <w:r>
              <w:rPr>
                <w:rFonts w:hint="eastAsia" w:ascii="宋体" w:hAnsi="宋体" w:cs="宋体"/>
                <w:kern w:val="0"/>
                <w:sz w:val="18"/>
                <w:szCs w:val="18"/>
                <w:lang w:eastAsia="zh-CN" w:bidi="ar"/>
              </w:rPr>
              <w:t>，</w:t>
            </w:r>
            <w:r>
              <w:rPr>
                <w:rFonts w:hint="eastAsia" w:ascii="宋体" w:hAnsi="宋体" w:cs="宋体"/>
                <w:kern w:val="0"/>
                <w:sz w:val="18"/>
                <w:szCs w:val="18"/>
                <w:lang w:bidi="ar"/>
              </w:rPr>
              <w:t>定期</w:t>
            </w:r>
            <w:r>
              <w:rPr>
                <w:rFonts w:hint="eastAsia" w:ascii="宋体" w:hAnsi="宋体" w:cs="宋体"/>
                <w:kern w:val="0"/>
                <w:sz w:val="18"/>
                <w:szCs w:val="18"/>
                <w:lang w:val="en-US" w:eastAsia="zh-CN" w:bidi="ar"/>
              </w:rPr>
              <w:t>开展</w:t>
            </w:r>
            <w:r>
              <w:rPr>
                <w:rFonts w:hint="eastAsia" w:ascii="宋体" w:hAnsi="宋体" w:cs="宋体"/>
                <w:kern w:val="0"/>
                <w:sz w:val="18"/>
                <w:szCs w:val="18"/>
                <w:lang w:bidi="ar"/>
              </w:rPr>
              <w:t>培训，</w:t>
            </w:r>
            <w:r>
              <w:rPr>
                <w:rFonts w:hint="eastAsia" w:ascii="宋体" w:hAnsi="宋体" w:cs="宋体"/>
                <w:kern w:val="0"/>
                <w:sz w:val="18"/>
                <w:szCs w:val="18"/>
                <w:lang w:val="en-US" w:eastAsia="zh-CN" w:bidi="ar"/>
              </w:rPr>
              <w:t>并</w:t>
            </w:r>
            <w:r>
              <w:rPr>
                <w:rFonts w:hint="eastAsia" w:ascii="宋体" w:hAnsi="宋体" w:cs="宋体"/>
                <w:kern w:val="0"/>
                <w:sz w:val="18"/>
                <w:szCs w:val="18"/>
                <w:lang w:bidi="ar"/>
              </w:rPr>
              <w:t>有学习课时记录及完整学习档案信息，</w:t>
            </w:r>
            <w:r>
              <w:rPr>
                <w:rFonts w:hint="eastAsia" w:ascii="宋体" w:hAnsi="宋体" w:cs="宋体"/>
                <w:kern w:val="0"/>
                <w:sz w:val="18"/>
                <w:szCs w:val="18"/>
                <w:lang w:eastAsia="zh-CN" w:bidi="ar"/>
              </w:rPr>
              <w:t>得</w:t>
            </w:r>
            <w:r>
              <w:rPr>
                <w:rFonts w:hint="eastAsia" w:ascii="宋体" w:hAnsi="宋体" w:cs="宋体"/>
                <w:kern w:val="0"/>
                <w:sz w:val="18"/>
                <w:szCs w:val="18"/>
                <w:lang w:bidi="ar"/>
              </w:rPr>
              <w:t>2分</w:t>
            </w:r>
            <w:r>
              <w:rPr>
                <w:rFonts w:hint="eastAsia" w:ascii="宋体" w:hAnsi="宋体" w:cs="宋体"/>
                <w:kern w:val="0"/>
                <w:sz w:val="18"/>
                <w:szCs w:val="18"/>
                <w:lang w:eastAsia="zh-CN" w:bidi="ar"/>
              </w:rPr>
              <w:t>。</w:t>
            </w:r>
          </w:p>
        </w:tc>
      </w:tr>
      <w:tr w14:paraId="435D8C19">
        <w:tblPrEx>
          <w:tblCellMar>
            <w:top w:w="0" w:type="dxa"/>
            <w:left w:w="17" w:type="dxa"/>
            <w:bottom w:w="0" w:type="dxa"/>
            <w:right w:w="17" w:type="dxa"/>
          </w:tblCellMar>
        </w:tblPrEx>
        <w:trPr>
          <w:trHeight w:val="720" w:hRule="atLeast"/>
        </w:trPr>
        <w:tc>
          <w:tcPr>
            <w:tcW w:w="207" w:type="pct"/>
            <w:vMerge w:val="restart"/>
            <w:tcBorders>
              <w:top w:val="single" w:color="auto" w:sz="4" w:space="0"/>
              <w:left w:val="single" w:color="auto" w:sz="4" w:space="0"/>
              <w:bottom w:val="single" w:color="auto" w:sz="4" w:space="0"/>
              <w:right w:val="single" w:color="auto" w:sz="4" w:space="0"/>
            </w:tcBorders>
            <w:noWrap w:val="0"/>
            <w:vAlign w:val="center"/>
          </w:tcPr>
          <w:p w14:paraId="2DCF77A6">
            <w:pPr>
              <w:widowControl/>
              <w:spacing w:beforeLines="0" w:afterLines="0" w:line="360" w:lineRule="exact"/>
              <w:jc w:val="center"/>
              <w:textAlignment w:val="center"/>
              <w:rPr>
                <w:rFonts w:ascii="宋体" w:hAnsi="宋体" w:cs="宋体"/>
                <w:b/>
                <w:bCs/>
                <w:kern w:val="0"/>
                <w:sz w:val="18"/>
                <w:szCs w:val="18"/>
                <w:lang w:bidi="ar"/>
              </w:rPr>
            </w:pPr>
          </w:p>
          <w:p w14:paraId="56282593">
            <w:pPr>
              <w:widowControl/>
              <w:spacing w:beforeLines="0" w:afterLines="0" w:line="360" w:lineRule="exact"/>
              <w:jc w:val="center"/>
              <w:textAlignment w:val="center"/>
              <w:rPr>
                <w:rFonts w:ascii="宋体" w:hAnsi="宋体" w:cs="宋体"/>
                <w:b/>
                <w:bCs/>
                <w:kern w:val="0"/>
                <w:sz w:val="18"/>
                <w:szCs w:val="18"/>
                <w:lang w:bidi="ar"/>
              </w:rPr>
            </w:pPr>
          </w:p>
          <w:p w14:paraId="2B78673D">
            <w:pPr>
              <w:widowControl/>
              <w:spacing w:beforeLines="0" w:afterLines="0" w:line="360" w:lineRule="exact"/>
              <w:jc w:val="center"/>
              <w:textAlignment w:val="center"/>
              <w:rPr>
                <w:rFonts w:ascii="宋体" w:hAnsi="宋体" w:cs="宋体"/>
                <w:b/>
                <w:bCs/>
                <w:kern w:val="0"/>
                <w:sz w:val="18"/>
                <w:szCs w:val="18"/>
                <w:lang w:bidi="ar"/>
              </w:rPr>
            </w:pPr>
          </w:p>
          <w:p w14:paraId="66E02A01">
            <w:pPr>
              <w:pStyle w:val="2"/>
              <w:spacing w:beforeLines="0" w:afterLines="0" w:line="360" w:lineRule="exact"/>
              <w:rPr>
                <w:rFonts w:ascii="宋体" w:hAnsi="宋体" w:cs="宋体"/>
                <w:b/>
                <w:bCs/>
                <w:kern w:val="0"/>
                <w:sz w:val="18"/>
                <w:szCs w:val="18"/>
                <w:lang w:bidi="ar"/>
              </w:rPr>
            </w:pPr>
          </w:p>
          <w:p w14:paraId="09087A3D">
            <w:pPr>
              <w:spacing w:beforeLines="0" w:afterLines="0" w:line="360" w:lineRule="exact"/>
              <w:rPr>
                <w:rFonts w:ascii="宋体" w:hAnsi="宋体" w:cs="宋体"/>
                <w:b/>
                <w:bCs/>
                <w:kern w:val="0"/>
                <w:sz w:val="18"/>
                <w:szCs w:val="18"/>
                <w:lang w:bidi="ar"/>
              </w:rPr>
            </w:pPr>
          </w:p>
          <w:p w14:paraId="68AA9975">
            <w:pPr>
              <w:pStyle w:val="2"/>
              <w:spacing w:beforeLines="0" w:afterLines="0" w:line="360" w:lineRule="exact"/>
            </w:pPr>
          </w:p>
          <w:p w14:paraId="1E720AB4">
            <w:pPr>
              <w:widowControl/>
              <w:spacing w:beforeLines="0" w:afterLines="0" w:line="360" w:lineRule="exact"/>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服</w:t>
            </w:r>
          </w:p>
          <w:p w14:paraId="55A3785F">
            <w:pPr>
              <w:widowControl/>
              <w:spacing w:beforeLines="0" w:afterLines="0" w:line="360" w:lineRule="exact"/>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务</w:t>
            </w:r>
          </w:p>
          <w:p w14:paraId="268756B3">
            <w:pPr>
              <w:widowControl/>
              <w:spacing w:beforeLines="0" w:afterLines="0" w:line="360" w:lineRule="exact"/>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规</w:t>
            </w:r>
          </w:p>
          <w:p w14:paraId="2489EEE9">
            <w:pPr>
              <w:widowControl/>
              <w:spacing w:beforeLines="0" w:afterLines="0"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范</w:t>
            </w:r>
          </w:p>
          <w:p w14:paraId="453EEA28">
            <w:pPr>
              <w:widowControl/>
              <w:spacing w:beforeLines="0" w:afterLines="0" w:line="360" w:lineRule="exact"/>
              <w:jc w:val="center"/>
              <w:textAlignment w:val="center"/>
              <w:rPr>
                <w:rFonts w:ascii="宋体" w:hAnsi="宋体" w:cs="宋体"/>
                <w:b/>
                <w:bCs/>
                <w:kern w:val="0"/>
                <w:sz w:val="18"/>
                <w:szCs w:val="18"/>
                <w:lang w:bidi="ar"/>
              </w:rPr>
            </w:pPr>
          </w:p>
          <w:p w14:paraId="15ED116D">
            <w:pPr>
              <w:widowControl/>
              <w:spacing w:beforeLines="0" w:afterLines="0" w:line="360" w:lineRule="exact"/>
              <w:jc w:val="center"/>
              <w:textAlignment w:val="center"/>
              <w:rPr>
                <w:rFonts w:ascii="宋体" w:hAnsi="宋体" w:cs="宋体"/>
                <w:b/>
                <w:bCs/>
                <w:kern w:val="0"/>
                <w:sz w:val="18"/>
                <w:szCs w:val="18"/>
                <w:lang w:bidi="ar"/>
              </w:rPr>
            </w:pPr>
          </w:p>
          <w:p w14:paraId="5A184B3B">
            <w:pPr>
              <w:widowControl/>
              <w:spacing w:beforeLines="0" w:afterLines="0" w:line="360" w:lineRule="exact"/>
              <w:jc w:val="center"/>
              <w:textAlignment w:val="center"/>
              <w:rPr>
                <w:rFonts w:ascii="宋体" w:hAnsi="宋体" w:cs="宋体"/>
                <w:b/>
                <w:bCs/>
                <w:kern w:val="0"/>
                <w:sz w:val="18"/>
                <w:szCs w:val="18"/>
                <w:lang w:bidi="ar"/>
              </w:rPr>
            </w:pPr>
          </w:p>
          <w:p w14:paraId="6D262788">
            <w:pPr>
              <w:widowControl/>
              <w:spacing w:beforeLines="0" w:afterLines="0" w:line="360" w:lineRule="exact"/>
              <w:jc w:val="center"/>
              <w:textAlignment w:val="center"/>
              <w:rPr>
                <w:rFonts w:ascii="宋体" w:hAnsi="宋体" w:cs="宋体"/>
                <w:b/>
                <w:bCs/>
                <w:kern w:val="0"/>
                <w:sz w:val="18"/>
                <w:szCs w:val="18"/>
                <w:lang w:bidi="ar"/>
              </w:rPr>
            </w:pPr>
          </w:p>
          <w:p w14:paraId="2DF2125F">
            <w:pPr>
              <w:widowControl/>
              <w:spacing w:beforeLines="0" w:afterLines="0" w:line="360" w:lineRule="exact"/>
              <w:jc w:val="center"/>
              <w:textAlignment w:val="center"/>
              <w:rPr>
                <w:rFonts w:ascii="宋体" w:hAnsi="宋体" w:cs="宋体"/>
                <w:b/>
                <w:bCs/>
                <w:kern w:val="0"/>
                <w:sz w:val="18"/>
                <w:szCs w:val="18"/>
                <w:lang w:bidi="ar"/>
              </w:rPr>
            </w:pPr>
          </w:p>
          <w:p w14:paraId="2A854A7C">
            <w:pPr>
              <w:widowControl/>
              <w:spacing w:beforeLines="0" w:afterLines="0" w:line="360" w:lineRule="exact"/>
              <w:jc w:val="center"/>
              <w:textAlignment w:val="center"/>
              <w:rPr>
                <w:rFonts w:ascii="宋体" w:hAnsi="宋体" w:cs="宋体"/>
                <w:b/>
                <w:bCs/>
                <w:kern w:val="0"/>
                <w:sz w:val="18"/>
                <w:szCs w:val="18"/>
                <w:lang w:bidi="ar"/>
              </w:rPr>
            </w:pPr>
          </w:p>
          <w:p w14:paraId="05B7B97A">
            <w:pPr>
              <w:widowControl/>
              <w:spacing w:beforeLines="0" w:afterLines="0" w:line="360" w:lineRule="exact"/>
              <w:jc w:val="center"/>
              <w:textAlignment w:val="center"/>
              <w:rPr>
                <w:rFonts w:ascii="宋体" w:hAnsi="宋体" w:cs="宋体"/>
                <w:b/>
                <w:bCs/>
                <w:kern w:val="0"/>
                <w:sz w:val="18"/>
                <w:szCs w:val="18"/>
                <w:lang w:bidi="ar"/>
              </w:rPr>
            </w:pPr>
          </w:p>
          <w:p w14:paraId="14973BDC">
            <w:pPr>
              <w:widowControl/>
              <w:spacing w:beforeLines="0" w:afterLines="0" w:line="360" w:lineRule="exact"/>
              <w:jc w:val="center"/>
              <w:textAlignment w:val="center"/>
              <w:rPr>
                <w:rFonts w:ascii="宋体" w:hAnsi="宋体" w:cs="宋体"/>
                <w:b/>
                <w:bCs/>
                <w:kern w:val="0"/>
                <w:sz w:val="18"/>
                <w:szCs w:val="18"/>
                <w:lang w:bidi="ar"/>
              </w:rPr>
            </w:pPr>
          </w:p>
          <w:p w14:paraId="580E1DEE">
            <w:pPr>
              <w:widowControl/>
              <w:spacing w:beforeLines="0" w:afterLines="0" w:line="360" w:lineRule="exact"/>
              <w:jc w:val="center"/>
              <w:textAlignment w:val="center"/>
              <w:rPr>
                <w:rFonts w:ascii="宋体" w:hAnsi="宋体" w:cs="宋体"/>
                <w:b/>
                <w:bCs/>
                <w:kern w:val="0"/>
                <w:sz w:val="18"/>
                <w:szCs w:val="18"/>
                <w:lang w:bidi="ar"/>
              </w:rPr>
            </w:pPr>
          </w:p>
          <w:p w14:paraId="18A692D5">
            <w:pPr>
              <w:widowControl/>
              <w:spacing w:beforeLines="0" w:afterLines="0" w:line="360" w:lineRule="exact"/>
              <w:jc w:val="center"/>
              <w:textAlignment w:val="center"/>
              <w:rPr>
                <w:rFonts w:ascii="宋体" w:hAnsi="宋体" w:cs="宋体"/>
                <w:b/>
                <w:bCs/>
                <w:kern w:val="0"/>
                <w:sz w:val="18"/>
                <w:szCs w:val="18"/>
                <w:lang w:bidi="ar"/>
              </w:rPr>
            </w:pPr>
          </w:p>
          <w:p w14:paraId="2938B53E">
            <w:pPr>
              <w:widowControl/>
              <w:spacing w:beforeLines="0" w:afterLines="0" w:line="360" w:lineRule="exact"/>
              <w:jc w:val="both"/>
              <w:textAlignment w:val="center"/>
              <w:rPr>
                <w:rFonts w:hint="default" w:ascii="宋体" w:hAnsi="宋体" w:eastAsia="宋体" w:cs="宋体"/>
                <w:b/>
                <w:bCs/>
                <w:kern w:val="0"/>
                <w:sz w:val="18"/>
                <w:szCs w:val="18"/>
                <w:lang w:val="en-US" w:eastAsia="zh-CN" w:bidi="ar"/>
              </w:rPr>
            </w:pPr>
          </w:p>
        </w:tc>
        <w:tc>
          <w:tcPr>
            <w:tcW w:w="227" w:type="pct"/>
            <w:vMerge w:val="restart"/>
            <w:tcBorders>
              <w:top w:val="single" w:color="auto" w:sz="4" w:space="0"/>
              <w:left w:val="single" w:color="auto" w:sz="4" w:space="0"/>
              <w:bottom w:val="single" w:color="auto" w:sz="4" w:space="0"/>
              <w:right w:val="single" w:color="auto" w:sz="4" w:space="0"/>
            </w:tcBorders>
            <w:noWrap w:val="0"/>
            <w:vAlign w:val="center"/>
          </w:tcPr>
          <w:p w14:paraId="003DA7A0">
            <w:pPr>
              <w:widowControl/>
              <w:spacing w:beforeLines="0" w:afterLines="0"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36</w:t>
            </w:r>
          </w:p>
        </w:tc>
        <w:tc>
          <w:tcPr>
            <w:tcW w:w="255" w:type="pct"/>
            <w:vMerge w:val="restart"/>
            <w:tcBorders>
              <w:top w:val="single" w:color="auto" w:sz="4" w:space="0"/>
              <w:left w:val="single" w:color="auto" w:sz="4" w:space="0"/>
              <w:bottom w:val="single" w:color="auto" w:sz="4" w:space="0"/>
              <w:right w:val="single" w:color="auto" w:sz="4" w:space="0"/>
            </w:tcBorders>
            <w:noWrap w:val="0"/>
            <w:vAlign w:val="center"/>
          </w:tcPr>
          <w:p w14:paraId="7BC93FED">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bidi="ar"/>
              </w:rPr>
              <w:t>服务</w:t>
            </w:r>
            <w:r>
              <w:rPr>
                <w:rFonts w:hint="eastAsia" w:ascii="宋体" w:hAnsi="宋体" w:cs="宋体"/>
                <w:kern w:val="0"/>
                <w:sz w:val="18"/>
                <w:szCs w:val="18"/>
                <w:lang w:val="en-US" w:eastAsia="zh-CN" w:bidi="ar"/>
              </w:rPr>
              <w:t>制度建设</w:t>
            </w:r>
          </w:p>
        </w:tc>
        <w:tc>
          <w:tcPr>
            <w:tcW w:w="291" w:type="pct"/>
            <w:vMerge w:val="restart"/>
            <w:tcBorders>
              <w:top w:val="single" w:color="auto" w:sz="4" w:space="0"/>
              <w:left w:val="single" w:color="auto" w:sz="4" w:space="0"/>
              <w:bottom w:val="single" w:color="auto" w:sz="4" w:space="0"/>
              <w:right w:val="single" w:color="auto" w:sz="4" w:space="0"/>
            </w:tcBorders>
            <w:noWrap w:val="0"/>
            <w:vAlign w:val="center"/>
          </w:tcPr>
          <w:p w14:paraId="4A5C9AEC">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1</w:t>
            </w:r>
            <w:r>
              <w:rPr>
                <w:rFonts w:hint="eastAsia" w:ascii="宋体" w:hAnsi="宋体" w:cs="宋体"/>
                <w:kern w:val="0"/>
                <w:sz w:val="18"/>
                <w:szCs w:val="18"/>
                <w:lang w:val="en-US" w:eastAsia="zh-CN" w:bidi="ar"/>
              </w:rPr>
              <w:t>6</w:t>
            </w:r>
          </w:p>
        </w:tc>
        <w:tc>
          <w:tcPr>
            <w:tcW w:w="170" w:type="pct"/>
            <w:tcBorders>
              <w:top w:val="single" w:color="auto" w:sz="4" w:space="0"/>
              <w:left w:val="single" w:color="auto" w:sz="4" w:space="0"/>
              <w:bottom w:val="single" w:color="auto" w:sz="4" w:space="0"/>
              <w:right w:val="single" w:color="auto" w:sz="4" w:space="0"/>
            </w:tcBorders>
            <w:noWrap w:val="0"/>
            <w:vAlign w:val="center"/>
          </w:tcPr>
          <w:p w14:paraId="1D6ED1CA">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18</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6EB3FD6">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业务服务规范标准</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53BF16C4">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915BCD0">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所</w:t>
            </w:r>
            <w:r>
              <w:rPr>
                <w:rFonts w:hint="eastAsia" w:ascii="宋体" w:hAnsi="宋体" w:cs="宋体"/>
                <w:kern w:val="0"/>
                <w:sz w:val="18"/>
                <w:szCs w:val="18"/>
                <w:lang w:eastAsia="zh-CN" w:bidi="ar"/>
              </w:rPr>
              <w:t>开展的</w:t>
            </w:r>
            <w:r>
              <w:rPr>
                <w:rFonts w:hint="eastAsia" w:ascii="宋体" w:hAnsi="宋体" w:cs="宋体"/>
                <w:kern w:val="0"/>
                <w:sz w:val="18"/>
                <w:szCs w:val="18"/>
                <w:lang w:bidi="ar"/>
              </w:rPr>
              <w:t>业</w:t>
            </w:r>
            <w:r>
              <w:rPr>
                <w:rFonts w:hint="eastAsia" w:ascii="宋体" w:hAnsi="宋体" w:cs="宋体"/>
                <w:kern w:val="0"/>
                <w:sz w:val="18"/>
                <w:szCs w:val="18"/>
                <w:lang w:val="en-US" w:eastAsia="zh-CN" w:bidi="ar"/>
              </w:rPr>
              <w:t>务</w:t>
            </w:r>
            <w:r>
              <w:rPr>
                <w:rFonts w:hint="eastAsia" w:ascii="宋体" w:hAnsi="宋体" w:cs="宋体"/>
                <w:kern w:val="0"/>
                <w:sz w:val="18"/>
                <w:szCs w:val="18"/>
                <w:lang w:bidi="ar"/>
              </w:rPr>
              <w:t>皆有</w:t>
            </w:r>
            <w:r>
              <w:rPr>
                <w:rFonts w:hint="eastAsia" w:ascii="宋体" w:hAnsi="宋体" w:cs="宋体"/>
                <w:kern w:val="0"/>
                <w:sz w:val="18"/>
                <w:szCs w:val="18"/>
                <w:lang w:eastAsia="zh-CN" w:bidi="ar"/>
              </w:rPr>
              <w:t>规范</w:t>
            </w:r>
            <w:r>
              <w:rPr>
                <w:rFonts w:hint="eastAsia" w:ascii="宋体" w:hAnsi="宋体" w:cs="宋体"/>
                <w:kern w:val="0"/>
                <w:sz w:val="18"/>
                <w:szCs w:val="18"/>
                <w:lang w:bidi="ar"/>
              </w:rPr>
              <w:t>的业务服务标准，</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3</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1F4B93F3">
        <w:tblPrEx>
          <w:tblCellMar>
            <w:top w:w="0" w:type="dxa"/>
            <w:left w:w="17" w:type="dxa"/>
            <w:bottom w:w="0" w:type="dxa"/>
            <w:right w:w="17" w:type="dxa"/>
          </w:tblCellMar>
        </w:tblPrEx>
        <w:trPr>
          <w:trHeight w:val="432"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25BD0BDF">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1694B302">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auto" w:sz="4" w:space="0"/>
              <w:bottom w:val="single" w:color="auto" w:sz="4" w:space="0"/>
              <w:right w:val="single" w:color="auto" w:sz="4" w:space="0"/>
            </w:tcBorders>
            <w:noWrap w:val="0"/>
            <w:vAlign w:val="center"/>
          </w:tcPr>
          <w:p w14:paraId="6603A797">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auto" w:sz="4" w:space="0"/>
              <w:bottom w:val="single" w:color="auto" w:sz="4" w:space="0"/>
              <w:right w:val="single" w:color="auto" w:sz="4" w:space="0"/>
            </w:tcBorders>
            <w:noWrap w:val="0"/>
            <w:vAlign w:val="center"/>
          </w:tcPr>
          <w:p w14:paraId="6AD54527">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7436CE14">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19</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333506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服务流程规范</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0970529E">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BF90281">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有</w:t>
            </w:r>
            <w:r>
              <w:rPr>
                <w:rFonts w:hint="eastAsia" w:ascii="宋体" w:hAnsi="宋体" w:cs="宋体"/>
                <w:kern w:val="0"/>
                <w:sz w:val="18"/>
                <w:szCs w:val="18"/>
                <w:lang w:eastAsia="zh-CN" w:bidi="ar"/>
              </w:rPr>
              <w:t>规范</w:t>
            </w:r>
            <w:r>
              <w:rPr>
                <w:rFonts w:hint="eastAsia" w:ascii="宋体" w:hAnsi="宋体" w:cs="宋体"/>
                <w:kern w:val="0"/>
                <w:sz w:val="18"/>
                <w:szCs w:val="18"/>
                <w:lang w:bidi="ar"/>
              </w:rPr>
              <w:t>的业务服务流程及操作指南，</w:t>
            </w:r>
            <w:r>
              <w:rPr>
                <w:rFonts w:hint="eastAsia" w:ascii="宋体" w:hAnsi="宋体" w:cs="宋体"/>
                <w:kern w:val="0"/>
                <w:sz w:val="18"/>
                <w:szCs w:val="18"/>
                <w:lang w:eastAsia="zh-CN" w:bidi="ar"/>
              </w:rPr>
              <w:t>得</w:t>
            </w:r>
            <w:r>
              <w:rPr>
                <w:rFonts w:hint="eastAsia" w:ascii="宋体" w:hAnsi="宋体" w:cs="宋体"/>
                <w:kern w:val="0"/>
                <w:sz w:val="18"/>
                <w:szCs w:val="18"/>
                <w:lang w:bidi="ar"/>
              </w:rPr>
              <w:t>3分</w:t>
            </w:r>
            <w:r>
              <w:rPr>
                <w:rFonts w:hint="eastAsia" w:ascii="宋体" w:hAnsi="宋体" w:cs="宋体"/>
                <w:kern w:val="0"/>
                <w:sz w:val="18"/>
                <w:szCs w:val="18"/>
                <w:lang w:eastAsia="zh-CN" w:bidi="ar"/>
              </w:rPr>
              <w:t>。</w:t>
            </w:r>
          </w:p>
        </w:tc>
      </w:tr>
      <w:tr w14:paraId="6C7B3E12">
        <w:tblPrEx>
          <w:tblCellMar>
            <w:top w:w="0" w:type="dxa"/>
            <w:left w:w="17" w:type="dxa"/>
            <w:bottom w:w="0" w:type="dxa"/>
            <w:right w:w="17" w:type="dxa"/>
          </w:tblCellMar>
        </w:tblPrEx>
        <w:trPr>
          <w:trHeight w:val="432"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10AB4E4A">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6226B043">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auto" w:sz="4" w:space="0"/>
              <w:bottom w:val="single" w:color="auto" w:sz="4" w:space="0"/>
              <w:right w:val="single" w:color="auto" w:sz="4" w:space="0"/>
            </w:tcBorders>
            <w:noWrap w:val="0"/>
            <w:vAlign w:val="center"/>
          </w:tcPr>
          <w:p w14:paraId="1C22B926">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auto" w:sz="4" w:space="0"/>
              <w:bottom w:val="single" w:color="auto" w:sz="4" w:space="0"/>
              <w:right w:val="single" w:color="auto" w:sz="4" w:space="0"/>
            </w:tcBorders>
            <w:noWrap w:val="0"/>
            <w:vAlign w:val="center"/>
          </w:tcPr>
          <w:p w14:paraId="60610E97">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797DE0C8">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r>
              <w:rPr>
                <w:rFonts w:hint="eastAsia" w:ascii="宋体" w:hAnsi="宋体" w:eastAsia="宋体" w:cs="宋体"/>
                <w:kern w:val="0"/>
                <w:sz w:val="18"/>
                <w:szCs w:val="18"/>
                <w:lang w:val="en-US" w:eastAsia="zh-CN" w:bidi="ar"/>
              </w:rPr>
              <w:t>0</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46674EE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eastAsia="zh-CN" w:bidi="ar"/>
              </w:rPr>
              <w:t>服务台账</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77772433">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718EECCA">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有服务台账且服务台账包括服务质量、收费标准，得3分，否则不得分</w:t>
            </w:r>
            <w:r>
              <w:rPr>
                <w:rFonts w:hint="eastAsia" w:ascii="宋体" w:hAnsi="宋体" w:cs="宋体"/>
                <w:kern w:val="0"/>
                <w:sz w:val="18"/>
                <w:szCs w:val="18"/>
                <w:lang w:eastAsia="zh-CN" w:bidi="ar"/>
              </w:rPr>
              <w:t>。</w:t>
            </w:r>
          </w:p>
        </w:tc>
      </w:tr>
      <w:tr w14:paraId="187D6573">
        <w:tblPrEx>
          <w:tblCellMar>
            <w:top w:w="0" w:type="dxa"/>
            <w:left w:w="17" w:type="dxa"/>
            <w:bottom w:w="0" w:type="dxa"/>
            <w:right w:w="17" w:type="dxa"/>
          </w:tblCellMar>
        </w:tblPrEx>
        <w:trPr>
          <w:trHeight w:val="864"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0373DF45">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20AD73A5">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auto" w:sz="4" w:space="0"/>
              <w:bottom w:val="single" w:color="auto" w:sz="4" w:space="0"/>
              <w:right w:val="single" w:color="auto" w:sz="4" w:space="0"/>
            </w:tcBorders>
            <w:noWrap w:val="0"/>
            <w:vAlign w:val="center"/>
          </w:tcPr>
          <w:p w14:paraId="74944A9F">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auto" w:sz="4" w:space="0"/>
              <w:bottom w:val="single" w:color="auto" w:sz="4" w:space="0"/>
              <w:right w:val="single" w:color="auto" w:sz="4" w:space="0"/>
            </w:tcBorders>
            <w:noWrap w:val="0"/>
            <w:vAlign w:val="center"/>
          </w:tcPr>
          <w:p w14:paraId="508CDBD5">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161F62F6">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r>
              <w:rPr>
                <w:rFonts w:hint="eastAsia" w:ascii="宋体" w:hAnsi="宋体" w:eastAsia="宋体" w:cs="宋体"/>
                <w:kern w:val="0"/>
                <w:sz w:val="18"/>
                <w:szCs w:val="18"/>
                <w:lang w:val="en-US" w:eastAsia="zh-CN" w:bidi="ar"/>
              </w:rPr>
              <w:t>1</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22AD35B">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服务投诉规范</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5CF75D45">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9FA8D35">
            <w:pPr>
              <w:widowControl/>
              <w:spacing w:beforeLines="0" w:afterLines="0" w:line="360" w:lineRule="exact"/>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有投诉受理规范，得1分</w:t>
            </w:r>
            <w:r>
              <w:rPr>
                <w:rFonts w:hint="eastAsia" w:ascii="宋体" w:hAnsi="宋体" w:cs="宋体"/>
                <w:kern w:val="0"/>
                <w:sz w:val="18"/>
                <w:szCs w:val="18"/>
                <w:lang w:eastAsia="zh-CN" w:bidi="ar"/>
              </w:rPr>
              <w:t>；</w:t>
            </w:r>
          </w:p>
          <w:p w14:paraId="15C75504">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在官网、官方微信公众号等平台公示投诉方式，得1分；</w:t>
            </w:r>
          </w:p>
          <w:p w14:paraId="3E057CE0">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有完善的投诉台账及投诉档案，得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378A824E">
        <w:tblPrEx>
          <w:tblCellMar>
            <w:top w:w="0" w:type="dxa"/>
            <w:left w:w="17" w:type="dxa"/>
            <w:bottom w:w="0" w:type="dxa"/>
            <w:right w:w="17" w:type="dxa"/>
          </w:tblCellMar>
        </w:tblPrEx>
        <w:trPr>
          <w:trHeight w:val="90"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0C6FAC56">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044D647A">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auto" w:sz="4" w:space="0"/>
              <w:bottom w:val="single" w:color="auto" w:sz="4" w:space="0"/>
              <w:right w:val="single" w:color="auto" w:sz="4" w:space="0"/>
            </w:tcBorders>
            <w:noWrap w:val="0"/>
            <w:vAlign w:val="center"/>
          </w:tcPr>
          <w:p w14:paraId="097DE03C">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auto" w:sz="4" w:space="0"/>
              <w:bottom w:val="single" w:color="auto" w:sz="4" w:space="0"/>
              <w:right w:val="single" w:color="auto" w:sz="4" w:space="0"/>
            </w:tcBorders>
            <w:noWrap w:val="0"/>
            <w:vAlign w:val="center"/>
          </w:tcPr>
          <w:p w14:paraId="399B065C">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4528941C">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22</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4B6D6754">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合同规范</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15525FCA">
            <w:pPr>
              <w:widowControl/>
              <w:spacing w:beforeLines="0" w:afterLines="0" w:line="360" w:lineRule="exact"/>
              <w:jc w:val="center"/>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1</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5C75B1C">
            <w:pPr>
              <w:widowControl/>
              <w:spacing w:beforeLines="0" w:afterLines="0" w:line="360" w:lineRule="exact"/>
              <w:jc w:val="left"/>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使用政府电子合同签约平台签订业务合同的，得1分，否则不得分。</w:t>
            </w:r>
          </w:p>
        </w:tc>
      </w:tr>
      <w:tr w14:paraId="32D85446">
        <w:tblPrEx>
          <w:tblCellMar>
            <w:top w:w="0" w:type="dxa"/>
            <w:left w:w="17" w:type="dxa"/>
            <w:bottom w:w="0" w:type="dxa"/>
            <w:right w:w="17" w:type="dxa"/>
          </w:tblCellMar>
        </w:tblPrEx>
        <w:trPr>
          <w:trHeight w:val="367"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77291E78">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700E8306">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auto" w:sz="4" w:space="0"/>
              <w:bottom w:val="single" w:color="auto" w:sz="4" w:space="0"/>
              <w:right w:val="single" w:color="auto" w:sz="4" w:space="0"/>
            </w:tcBorders>
            <w:noWrap w:val="0"/>
            <w:vAlign w:val="center"/>
          </w:tcPr>
          <w:p w14:paraId="34B5BD7A">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auto" w:sz="4" w:space="0"/>
              <w:bottom w:val="single" w:color="auto" w:sz="4" w:space="0"/>
              <w:right w:val="single" w:color="auto" w:sz="4" w:space="0"/>
            </w:tcBorders>
            <w:noWrap w:val="0"/>
            <w:vAlign w:val="center"/>
          </w:tcPr>
          <w:p w14:paraId="24AF0548">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4EE5D761">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2</w:t>
            </w:r>
            <w:r>
              <w:rPr>
                <w:rFonts w:hint="eastAsia" w:ascii="宋体" w:hAnsi="宋体" w:cs="宋体"/>
                <w:kern w:val="0"/>
                <w:sz w:val="18"/>
                <w:szCs w:val="18"/>
                <w:lang w:val="en-US" w:eastAsia="zh-CN" w:bidi="ar"/>
              </w:rPr>
              <w:t>3</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6AC8522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管理体系认证</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1E4024A2">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0098CD21">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获得国家IS09001质量管理体系认证、I</w:t>
            </w:r>
            <w:r>
              <w:rPr>
                <w:rFonts w:ascii="宋体" w:hAnsi="宋体" w:cs="宋体"/>
                <w:kern w:val="0"/>
                <w:sz w:val="18"/>
                <w:szCs w:val="18"/>
                <w:lang w:bidi="ar"/>
              </w:rPr>
              <w:t>SO 27001</w:t>
            </w:r>
            <w:r>
              <w:rPr>
                <w:rFonts w:hint="eastAsia" w:ascii="宋体" w:hAnsi="宋体" w:cs="宋体"/>
                <w:kern w:val="0"/>
                <w:sz w:val="18"/>
                <w:szCs w:val="18"/>
                <w:lang w:bidi="ar"/>
              </w:rPr>
              <w:t>信息安全管理体系认证、I</w:t>
            </w:r>
            <w:r>
              <w:rPr>
                <w:rFonts w:ascii="宋体" w:hAnsi="宋体" w:cs="宋体"/>
                <w:kern w:val="0"/>
                <w:sz w:val="18"/>
                <w:szCs w:val="18"/>
                <w:lang w:bidi="ar"/>
              </w:rPr>
              <w:t>SO 45001</w:t>
            </w:r>
            <w:r>
              <w:rPr>
                <w:rFonts w:hint="eastAsia" w:ascii="宋体" w:hAnsi="宋体" w:cs="宋体"/>
                <w:kern w:val="0"/>
                <w:sz w:val="18"/>
                <w:szCs w:val="18"/>
                <w:lang w:bidi="ar"/>
              </w:rPr>
              <w:t>职业健康安全管理体系认证、SA8000企业社会责任管理体系、G</w:t>
            </w:r>
            <w:r>
              <w:rPr>
                <w:rFonts w:ascii="宋体" w:hAnsi="宋体" w:cs="宋体"/>
                <w:kern w:val="0"/>
                <w:sz w:val="18"/>
                <w:szCs w:val="18"/>
                <w:lang w:bidi="ar"/>
              </w:rPr>
              <w:t>B/T 2</w:t>
            </w:r>
            <w:r>
              <w:rPr>
                <w:rFonts w:hint="eastAsia" w:ascii="宋体" w:hAnsi="宋体" w:cs="宋体"/>
                <w:kern w:val="0"/>
                <w:sz w:val="18"/>
                <w:szCs w:val="18"/>
                <w:lang w:bidi="ar"/>
              </w:rPr>
              <w:t>9</w:t>
            </w:r>
            <w:r>
              <w:rPr>
                <w:rFonts w:ascii="宋体" w:hAnsi="宋体" w:cs="宋体"/>
                <w:kern w:val="0"/>
                <w:sz w:val="18"/>
                <w:szCs w:val="18"/>
                <w:lang w:bidi="ar"/>
              </w:rPr>
              <w:t xml:space="preserve">490 </w:t>
            </w:r>
            <w:r>
              <w:rPr>
                <w:rFonts w:hint="eastAsia" w:ascii="宋体" w:hAnsi="宋体" w:cs="宋体"/>
                <w:kern w:val="0"/>
                <w:sz w:val="18"/>
                <w:szCs w:val="18"/>
                <w:lang w:bidi="ar"/>
              </w:rPr>
              <w:t>知识产权管理体系认证</w:t>
            </w:r>
            <w:r>
              <w:rPr>
                <w:rFonts w:hint="eastAsia" w:ascii="宋体" w:hAnsi="宋体" w:cs="宋体"/>
                <w:kern w:val="0"/>
                <w:sz w:val="18"/>
                <w:szCs w:val="18"/>
                <w:lang w:eastAsia="zh-CN" w:bidi="ar"/>
              </w:rPr>
              <w:t>、</w:t>
            </w:r>
            <w:r>
              <w:rPr>
                <w:rFonts w:hint="eastAsia" w:ascii="宋体" w:hAnsi="宋体" w:cs="宋体"/>
                <w:kern w:val="0"/>
                <w:sz w:val="18"/>
                <w:szCs w:val="18"/>
                <w:lang w:bidi="ar"/>
              </w:rPr>
              <w:t>GB/T 31950-企业诚信管理体系，每项</w:t>
            </w:r>
            <w:r>
              <w:rPr>
                <w:rFonts w:ascii="宋体" w:hAnsi="宋体" w:cs="宋体"/>
                <w:kern w:val="0"/>
                <w:sz w:val="18"/>
                <w:szCs w:val="18"/>
                <w:lang w:bidi="ar"/>
              </w:rPr>
              <w:t>0.5</w:t>
            </w:r>
            <w:r>
              <w:rPr>
                <w:rFonts w:hint="eastAsia" w:ascii="宋体" w:hAnsi="宋体" w:cs="宋体"/>
                <w:kern w:val="0"/>
                <w:sz w:val="18"/>
                <w:szCs w:val="18"/>
                <w:lang w:bidi="ar"/>
              </w:rPr>
              <w:t>分，最高</w:t>
            </w:r>
            <w:r>
              <w:rPr>
                <w:rFonts w:hint="eastAsia" w:ascii="宋体" w:hAnsi="宋体" w:cs="宋体"/>
                <w:kern w:val="0"/>
                <w:sz w:val="18"/>
                <w:szCs w:val="18"/>
                <w:lang w:val="en-US" w:eastAsia="zh-CN" w:bidi="ar"/>
              </w:rPr>
              <w:t>3</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7DF1B723">
        <w:tblPrEx>
          <w:tblCellMar>
            <w:top w:w="0" w:type="dxa"/>
            <w:left w:w="17" w:type="dxa"/>
            <w:bottom w:w="0" w:type="dxa"/>
            <w:right w:w="17" w:type="dxa"/>
          </w:tblCellMar>
        </w:tblPrEx>
        <w:trPr>
          <w:trHeight w:val="3442"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693A67D9">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7A13B3A7">
            <w:pPr>
              <w:widowControl/>
              <w:spacing w:beforeLines="0" w:afterLines="0" w:line="360" w:lineRule="exact"/>
              <w:jc w:val="center"/>
              <w:rPr>
                <w:rFonts w:ascii="宋体" w:hAnsi="宋体" w:cs="宋体"/>
                <w:b/>
                <w:bCs/>
                <w:sz w:val="18"/>
                <w:szCs w:val="18"/>
              </w:rPr>
            </w:pPr>
          </w:p>
        </w:tc>
        <w:tc>
          <w:tcPr>
            <w:tcW w:w="255" w:type="pct"/>
            <w:tcBorders>
              <w:top w:val="single" w:color="auto" w:sz="4" w:space="0"/>
              <w:left w:val="single" w:color="auto" w:sz="4" w:space="0"/>
              <w:bottom w:val="single" w:color="auto" w:sz="4" w:space="0"/>
              <w:right w:val="single" w:color="auto" w:sz="4" w:space="0"/>
            </w:tcBorders>
            <w:noWrap w:val="0"/>
            <w:vAlign w:val="center"/>
          </w:tcPr>
          <w:p w14:paraId="6A66F54F">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遵纪守法</w:t>
            </w:r>
          </w:p>
        </w:tc>
        <w:tc>
          <w:tcPr>
            <w:tcW w:w="291" w:type="pct"/>
            <w:tcBorders>
              <w:top w:val="single" w:color="auto" w:sz="4" w:space="0"/>
              <w:left w:val="single" w:color="auto" w:sz="4" w:space="0"/>
              <w:bottom w:val="single" w:color="auto" w:sz="4" w:space="0"/>
              <w:right w:val="single" w:color="auto" w:sz="4" w:space="0"/>
            </w:tcBorders>
            <w:noWrap w:val="0"/>
            <w:vAlign w:val="center"/>
          </w:tcPr>
          <w:p w14:paraId="5E572662">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7</w:t>
            </w:r>
          </w:p>
        </w:tc>
        <w:tc>
          <w:tcPr>
            <w:tcW w:w="170" w:type="pct"/>
            <w:tcBorders>
              <w:top w:val="single" w:color="auto" w:sz="4" w:space="0"/>
              <w:left w:val="single" w:color="auto" w:sz="4" w:space="0"/>
              <w:bottom w:val="single" w:color="auto" w:sz="4" w:space="0"/>
              <w:right w:val="single" w:color="auto" w:sz="4" w:space="0"/>
            </w:tcBorders>
            <w:noWrap w:val="0"/>
            <w:vAlign w:val="center"/>
          </w:tcPr>
          <w:p w14:paraId="129D9C20">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24</w:t>
            </w:r>
          </w:p>
        </w:tc>
        <w:tc>
          <w:tcPr>
            <w:tcW w:w="378" w:type="pct"/>
            <w:tcBorders>
              <w:top w:val="single" w:color="auto" w:sz="4" w:space="0"/>
              <w:left w:val="single" w:color="auto" w:sz="4" w:space="0"/>
              <w:right w:val="single" w:color="auto" w:sz="4" w:space="0"/>
            </w:tcBorders>
            <w:noWrap w:val="0"/>
            <w:vAlign w:val="center"/>
          </w:tcPr>
          <w:p w14:paraId="44391851">
            <w:pPr>
              <w:widowControl/>
              <w:spacing w:beforeLines="0" w:afterLines="0" w:line="360" w:lineRule="exact"/>
              <w:jc w:val="center"/>
              <w:textAlignment w:val="center"/>
              <w:rPr>
                <w:rFonts w:hint="eastAsia" w:ascii="宋体" w:hAnsi="宋体" w:cs="宋体"/>
                <w:kern w:val="0"/>
                <w:sz w:val="18"/>
                <w:szCs w:val="18"/>
                <w:lang w:bidi="ar"/>
              </w:rPr>
            </w:pPr>
          </w:p>
          <w:p w14:paraId="0527302E">
            <w:pPr>
              <w:widowControl/>
              <w:spacing w:beforeLines="0" w:afterLines="0"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安全</w:t>
            </w:r>
          </w:p>
          <w:p w14:paraId="08B3D5BC">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经营</w:t>
            </w:r>
          </w:p>
        </w:tc>
        <w:tc>
          <w:tcPr>
            <w:tcW w:w="306" w:type="pct"/>
            <w:tcBorders>
              <w:top w:val="single" w:color="000000" w:sz="4" w:space="0"/>
              <w:left w:val="single" w:color="auto" w:sz="4" w:space="0"/>
              <w:right w:val="single" w:color="000000" w:sz="4" w:space="0"/>
            </w:tcBorders>
            <w:noWrap w:val="0"/>
            <w:vAlign w:val="center"/>
          </w:tcPr>
          <w:p w14:paraId="105840CA">
            <w:pPr>
              <w:widowControl/>
              <w:spacing w:beforeLines="0" w:afterLines="0" w:line="360" w:lineRule="exact"/>
              <w:jc w:val="center"/>
              <w:textAlignment w:val="center"/>
              <w:rPr>
                <w:rFonts w:hint="eastAsia" w:ascii="宋体" w:hAnsi="宋体" w:cs="宋体"/>
                <w:kern w:val="0"/>
                <w:sz w:val="18"/>
                <w:szCs w:val="18"/>
                <w:lang w:val="en-US" w:eastAsia="zh-CN" w:bidi="ar"/>
              </w:rPr>
            </w:pPr>
          </w:p>
          <w:p w14:paraId="7125540B">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7</w:t>
            </w:r>
          </w:p>
        </w:tc>
        <w:tc>
          <w:tcPr>
            <w:tcW w:w="3162" w:type="pct"/>
            <w:tcBorders>
              <w:top w:val="single" w:color="000000" w:sz="4" w:space="0"/>
              <w:left w:val="single" w:color="000000" w:sz="4" w:space="0"/>
              <w:right w:val="single" w:color="000000" w:sz="4" w:space="0"/>
            </w:tcBorders>
            <w:noWrap w:val="0"/>
            <w:vAlign w:val="center"/>
          </w:tcPr>
          <w:p w14:paraId="6051EF9F">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严格执行国家、省、市有关安全生产法律、法规和政策有关要求，严格落实安全生产、消防、防灾减灾救灾等各项工作。</w:t>
            </w:r>
            <w:r>
              <w:rPr>
                <w:rFonts w:hint="eastAsia" w:ascii="宋体" w:hAnsi="宋体" w:cs="宋体"/>
                <w:kern w:val="0"/>
                <w:sz w:val="18"/>
                <w:szCs w:val="18"/>
                <w:lang w:val="en-US" w:eastAsia="zh-CN" w:bidi="ar"/>
              </w:rPr>
              <w:t>存在以下行为的</w:t>
            </w:r>
            <w:r>
              <w:rPr>
                <w:rFonts w:hint="eastAsia" w:ascii="宋体" w:hAnsi="宋体" w:cs="宋体"/>
                <w:kern w:val="0"/>
                <w:sz w:val="18"/>
                <w:szCs w:val="18"/>
                <w:lang w:eastAsia="zh-CN" w:bidi="ar"/>
              </w:rPr>
              <w:t>，按相关情形</w:t>
            </w:r>
            <w:r>
              <w:rPr>
                <w:rFonts w:hint="eastAsia" w:ascii="宋体" w:hAnsi="宋体" w:cs="宋体"/>
                <w:kern w:val="0"/>
                <w:sz w:val="18"/>
                <w:szCs w:val="18"/>
                <w:lang w:val="en-US" w:eastAsia="zh-CN" w:bidi="ar"/>
              </w:rPr>
              <w:t>得分</w:t>
            </w:r>
            <w:r>
              <w:rPr>
                <w:rFonts w:hint="eastAsia" w:ascii="宋体" w:hAnsi="宋体" w:cs="宋体"/>
                <w:kern w:val="0"/>
                <w:sz w:val="18"/>
                <w:szCs w:val="18"/>
                <w:lang w:eastAsia="zh-CN" w:bidi="ar"/>
              </w:rPr>
              <w:t>：</w:t>
            </w:r>
          </w:p>
          <w:p w14:paraId="6EE27172">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1）按要求制定各项安全生产管理规章制度和应急预案体系，</w:t>
            </w:r>
            <w:r>
              <w:rPr>
                <w:rFonts w:hint="eastAsia" w:ascii="宋体" w:hAnsi="宋体" w:cs="宋体"/>
                <w:kern w:val="0"/>
                <w:sz w:val="18"/>
                <w:szCs w:val="18"/>
                <w:lang w:val="en-US" w:eastAsia="zh-CN" w:bidi="ar"/>
              </w:rPr>
              <w:t>得</w:t>
            </w:r>
            <w:r>
              <w:rPr>
                <w:rFonts w:hint="eastAsia" w:ascii="宋体" w:hAnsi="宋体" w:cs="宋体"/>
                <w:kern w:val="0"/>
                <w:sz w:val="18"/>
                <w:szCs w:val="18"/>
                <w:lang w:eastAsia="zh-CN" w:bidi="ar"/>
              </w:rPr>
              <w:t>1分；</w:t>
            </w:r>
          </w:p>
          <w:p w14:paraId="7A0F6356">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2）按要求配备专（兼）职安全生产管理人员或设置安全管理机构，</w:t>
            </w:r>
            <w:r>
              <w:rPr>
                <w:rFonts w:hint="eastAsia" w:ascii="宋体" w:hAnsi="宋体" w:cs="宋体"/>
                <w:kern w:val="0"/>
                <w:sz w:val="18"/>
                <w:szCs w:val="18"/>
                <w:lang w:val="en-US" w:eastAsia="zh-CN" w:bidi="ar"/>
              </w:rPr>
              <w:t>得</w:t>
            </w:r>
            <w:r>
              <w:rPr>
                <w:rFonts w:hint="eastAsia" w:ascii="宋体" w:hAnsi="宋体" w:cs="宋体"/>
                <w:kern w:val="0"/>
                <w:sz w:val="18"/>
                <w:szCs w:val="18"/>
                <w:lang w:eastAsia="zh-CN" w:bidi="ar"/>
              </w:rPr>
              <w:t>1分；</w:t>
            </w:r>
          </w:p>
          <w:p w14:paraId="3055C2C9">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3）每年组织</w:t>
            </w:r>
            <w:r>
              <w:rPr>
                <w:rFonts w:hint="eastAsia" w:ascii="宋体" w:hAnsi="宋体" w:cs="宋体"/>
                <w:kern w:val="0"/>
                <w:sz w:val="18"/>
                <w:szCs w:val="18"/>
                <w:lang w:val="en-US" w:eastAsia="zh-CN" w:bidi="ar"/>
              </w:rPr>
              <w:t>一次或以上</w:t>
            </w:r>
            <w:r>
              <w:rPr>
                <w:rFonts w:hint="eastAsia" w:ascii="宋体" w:hAnsi="宋体" w:cs="宋体"/>
                <w:kern w:val="0"/>
                <w:sz w:val="18"/>
                <w:szCs w:val="18"/>
                <w:lang w:eastAsia="zh-CN" w:bidi="ar"/>
              </w:rPr>
              <w:t>全员安全生产教育培训，</w:t>
            </w:r>
            <w:r>
              <w:rPr>
                <w:rFonts w:hint="eastAsia" w:ascii="宋体" w:hAnsi="宋体" w:cs="宋体"/>
                <w:kern w:val="0"/>
                <w:sz w:val="18"/>
                <w:szCs w:val="18"/>
                <w:lang w:val="en-US" w:eastAsia="zh-CN" w:bidi="ar"/>
              </w:rPr>
              <w:t>得1</w:t>
            </w:r>
            <w:r>
              <w:rPr>
                <w:rFonts w:hint="eastAsia" w:ascii="宋体" w:hAnsi="宋体" w:cs="宋体"/>
                <w:kern w:val="0"/>
                <w:sz w:val="18"/>
                <w:szCs w:val="18"/>
                <w:lang w:eastAsia="zh-CN" w:bidi="ar"/>
              </w:rPr>
              <w:t>分；</w:t>
            </w:r>
          </w:p>
          <w:p w14:paraId="5235965F">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4）按要求对被派遣劳动者、新进从业人员等进行安全生产教育培训，</w:t>
            </w:r>
            <w:r>
              <w:rPr>
                <w:rFonts w:hint="eastAsia" w:ascii="宋体" w:hAnsi="宋体" w:cs="宋体"/>
                <w:kern w:val="0"/>
                <w:sz w:val="18"/>
                <w:szCs w:val="18"/>
                <w:lang w:val="en-US" w:eastAsia="zh-CN" w:bidi="ar"/>
              </w:rPr>
              <w:t>得1</w:t>
            </w:r>
            <w:r>
              <w:rPr>
                <w:rFonts w:hint="eastAsia" w:ascii="宋体" w:hAnsi="宋体" w:cs="宋体"/>
                <w:kern w:val="0"/>
                <w:sz w:val="18"/>
                <w:szCs w:val="18"/>
                <w:lang w:eastAsia="zh-CN" w:bidi="ar"/>
              </w:rPr>
              <w:t>分；</w:t>
            </w:r>
          </w:p>
          <w:p w14:paraId="10BA7CCF">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5）每半年组织</w:t>
            </w:r>
            <w:r>
              <w:rPr>
                <w:rFonts w:hint="eastAsia" w:ascii="宋体" w:hAnsi="宋体" w:cs="宋体"/>
                <w:kern w:val="0"/>
                <w:sz w:val="18"/>
                <w:szCs w:val="18"/>
                <w:lang w:val="en-US" w:eastAsia="zh-CN" w:bidi="ar"/>
              </w:rPr>
              <w:t>一次或以上</w:t>
            </w:r>
            <w:r>
              <w:rPr>
                <w:rFonts w:hint="eastAsia" w:ascii="宋体" w:hAnsi="宋体" w:cs="宋体"/>
                <w:kern w:val="0"/>
                <w:sz w:val="18"/>
                <w:szCs w:val="18"/>
                <w:lang w:eastAsia="zh-CN" w:bidi="ar"/>
              </w:rPr>
              <w:t>本单位安全生产全面检查，</w:t>
            </w:r>
            <w:r>
              <w:rPr>
                <w:rFonts w:hint="eastAsia" w:ascii="宋体" w:hAnsi="宋体" w:cs="宋体"/>
                <w:kern w:val="0"/>
                <w:sz w:val="18"/>
                <w:szCs w:val="18"/>
                <w:lang w:val="en-US" w:eastAsia="zh-CN" w:bidi="ar"/>
              </w:rPr>
              <w:t>得</w:t>
            </w:r>
            <w:r>
              <w:rPr>
                <w:rFonts w:hint="eastAsia" w:ascii="宋体" w:hAnsi="宋体" w:cs="宋体"/>
                <w:kern w:val="0"/>
                <w:sz w:val="18"/>
                <w:szCs w:val="18"/>
                <w:lang w:eastAsia="zh-CN" w:bidi="ar"/>
              </w:rPr>
              <w:t>1分；</w:t>
            </w:r>
          </w:p>
          <w:p w14:paraId="595EEB40">
            <w:pPr>
              <w:widowControl/>
              <w:numPr>
                <w:ilvl w:val="0"/>
                <w:numId w:val="0"/>
              </w:numPr>
              <w:snapToGrid w:val="0"/>
              <w:spacing w:beforeLines="0" w:afterLines="0" w:line="360" w:lineRule="exact"/>
              <w:ind w:firstLine="0"/>
              <w:textAlignment w:val="center"/>
              <w:rPr>
                <w:rFonts w:hint="eastAsia" w:ascii="宋体" w:hAnsi="宋体" w:cs="宋体"/>
                <w:kern w:val="0"/>
                <w:sz w:val="18"/>
                <w:szCs w:val="18"/>
                <w:lang w:eastAsia="zh-CN" w:bidi="ar"/>
              </w:rPr>
            </w:pPr>
            <w:r>
              <w:rPr>
                <w:rFonts w:hint="eastAsia" w:ascii="宋体" w:hAnsi="宋体" w:cs="宋体"/>
                <w:kern w:val="0"/>
                <w:sz w:val="18"/>
                <w:szCs w:val="18"/>
                <w:lang w:eastAsia="zh-CN" w:bidi="ar"/>
              </w:rPr>
              <w:t>6）每年定期开展生产安全事故应急救援预案演练，</w:t>
            </w:r>
            <w:r>
              <w:rPr>
                <w:rFonts w:hint="eastAsia" w:ascii="宋体" w:hAnsi="宋体" w:cs="宋体"/>
                <w:kern w:val="0"/>
                <w:sz w:val="18"/>
                <w:szCs w:val="18"/>
                <w:lang w:val="en-US" w:eastAsia="zh-CN" w:bidi="ar"/>
              </w:rPr>
              <w:t>得</w:t>
            </w:r>
            <w:r>
              <w:rPr>
                <w:rFonts w:hint="eastAsia" w:ascii="宋体" w:hAnsi="宋体" w:cs="宋体"/>
                <w:kern w:val="0"/>
                <w:sz w:val="18"/>
                <w:szCs w:val="18"/>
                <w:lang w:eastAsia="zh-CN" w:bidi="ar"/>
              </w:rPr>
              <w:t>1分；</w:t>
            </w:r>
          </w:p>
          <w:p w14:paraId="768204C3">
            <w:pPr>
              <w:widowControl/>
              <w:numPr>
                <w:ilvl w:val="0"/>
                <w:numId w:val="0"/>
              </w:numPr>
              <w:snapToGrid w:val="0"/>
              <w:spacing w:beforeLines="0" w:afterLines="0" w:line="360" w:lineRule="exact"/>
              <w:ind w:firstLine="0"/>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eastAsia="zh-CN" w:bidi="ar"/>
              </w:rPr>
              <w:t>7）</w:t>
            </w:r>
            <w:r>
              <w:rPr>
                <w:rFonts w:hint="eastAsia" w:ascii="宋体" w:hAnsi="宋体" w:cs="宋体"/>
                <w:kern w:val="0"/>
                <w:sz w:val="18"/>
                <w:szCs w:val="18"/>
                <w:lang w:bidi="ar"/>
              </w:rPr>
              <w:t>与</w:t>
            </w:r>
            <w:r>
              <w:rPr>
                <w:rFonts w:hint="default" w:ascii="宋体" w:hAnsi="宋体" w:cs="宋体"/>
                <w:kern w:val="0"/>
                <w:sz w:val="18"/>
                <w:szCs w:val="18"/>
                <w:lang w:val="en" w:bidi="ar"/>
              </w:rPr>
              <w:t>出租人</w:t>
            </w:r>
            <w:r>
              <w:rPr>
                <w:rFonts w:hint="eastAsia" w:ascii="宋体" w:hAnsi="宋体" w:cs="宋体"/>
                <w:kern w:val="0"/>
                <w:sz w:val="18"/>
                <w:szCs w:val="18"/>
                <w:lang w:bidi="ar"/>
              </w:rPr>
              <w:t>以书面形式明确双方的消防安全生产管理职责，得1分。</w:t>
            </w:r>
          </w:p>
        </w:tc>
      </w:tr>
      <w:tr w14:paraId="24CA2824">
        <w:tblPrEx>
          <w:tblCellMar>
            <w:top w:w="0" w:type="dxa"/>
            <w:left w:w="17" w:type="dxa"/>
            <w:bottom w:w="0" w:type="dxa"/>
            <w:right w:w="17" w:type="dxa"/>
          </w:tblCellMar>
        </w:tblPrEx>
        <w:trPr>
          <w:trHeight w:val="737" w:hRule="atLeast"/>
        </w:trPr>
        <w:tc>
          <w:tcPr>
            <w:tcW w:w="207" w:type="pct"/>
            <w:vMerge w:val="continue"/>
            <w:tcBorders>
              <w:top w:val="single" w:color="auto" w:sz="4" w:space="0"/>
              <w:left w:val="single" w:color="auto" w:sz="4" w:space="0"/>
              <w:bottom w:val="single" w:color="auto" w:sz="4" w:space="0"/>
              <w:right w:val="single" w:color="auto" w:sz="4" w:space="0"/>
            </w:tcBorders>
            <w:noWrap w:val="0"/>
            <w:vAlign w:val="center"/>
          </w:tcPr>
          <w:p w14:paraId="1159498D">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auto" w:sz="4" w:space="0"/>
              <w:bottom w:val="single" w:color="auto" w:sz="4" w:space="0"/>
              <w:right w:val="single" w:color="auto" w:sz="4" w:space="0"/>
            </w:tcBorders>
            <w:noWrap w:val="0"/>
            <w:vAlign w:val="center"/>
          </w:tcPr>
          <w:p w14:paraId="6B972520">
            <w:pPr>
              <w:widowControl/>
              <w:spacing w:beforeLines="0" w:afterLines="0" w:line="360" w:lineRule="exact"/>
              <w:jc w:val="center"/>
              <w:rPr>
                <w:rFonts w:ascii="宋体" w:hAnsi="宋体" w:cs="宋体"/>
                <w:b/>
                <w:bCs/>
                <w:sz w:val="18"/>
                <w:szCs w:val="18"/>
              </w:rPr>
            </w:pPr>
          </w:p>
        </w:tc>
        <w:tc>
          <w:tcPr>
            <w:tcW w:w="255" w:type="pct"/>
            <w:vMerge w:val="restart"/>
            <w:tcBorders>
              <w:top w:val="single" w:color="auto" w:sz="4" w:space="0"/>
              <w:left w:val="single" w:color="auto" w:sz="4" w:space="0"/>
              <w:bottom w:val="single" w:color="auto" w:sz="4" w:space="0"/>
              <w:right w:val="single" w:color="auto" w:sz="4" w:space="0"/>
            </w:tcBorders>
            <w:noWrap w:val="0"/>
            <w:vAlign w:val="center"/>
          </w:tcPr>
          <w:p w14:paraId="5ED3570E">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诚实守信</w:t>
            </w:r>
          </w:p>
        </w:tc>
        <w:tc>
          <w:tcPr>
            <w:tcW w:w="291" w:type="pct"/>
            <w:vMerge w:val="restart"/>
            <w:tcBorders>
              <w:top w:val="single" w:color="auto" w:sz="4" w:space="0"/>
              <w:left w:val="single" w:color="auto" w:sz="4" w:space="0"/>
              <w:bottom w:val="single" w:color="auto" w:sz="4" w:space="0"/>
              <w:right w:val="single" w:color="auto" w:sz="4" w:space="0"/>
            </w:tcBorders>
            <w:noWrap w:val="0"/>
            <w:vAlign w:val="center"/>
          </w:tcPr>
          <w:p w14:paraId="35294B34">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13</w:t>
            </w:r>
          </w:p>
        </w:tc>
        <w:tc>
          <w:tcPr>
            <w:tcW w:w="170" w:type="pct"/>
            <w:tcBorders>
              <w:top w:val="single" w:color="auto" w:sz="4" w:space="0"/>
              <w:left w:val="single" w:color="auto" w:sz="4" w:space="0"/>
              <w:bottom w:val="single" w:color="auto" w:sz="4" w:space="0"/>
              <w:right w:val="single" w:color="auto" w:sz="4" w:space="0"/>
            </w:tcBorders>
            <w:noWrap w:val="0"/>
            <w:vAlign w:val="center"/>
          </w:tcPr>
          <w:p w14:paraId="1DB24E32">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25</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6D3A12B8">
            <w:pPr>
              <w:widowControl/>
              <w:spacing w:beforeLines="0" w:afterLines="0"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企业</w:t>
            </w:r>
          </w:p>
          <w:p w14:paraId="4539C216">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信用</w:t>
            </w:r>
          </w:p>
        </w:tc>
        <w:tc>
          <w:tcPr>
            <w:tcW w:w="306" w:type="pct"/>
            <w:tcBorders>
              <w:top w:val="single" w:color="000000" w:sz="4" w:space="0"/>
              <w:left w:val="single" w:color="auto" w:sz="4" w:space="0"/>
              <w:bottom w:val="single" w:color="000000" w:sz="4" w:space="0"/>
              <w:right w:val="single" w:color="000000" w:sz="4" w:space="0"/>
            </w:tcBorders>
            <w:noWrap w:val="0"/>
            <w:vAlign w:val="center"/>
          </w:tcPr>
          <w:p w14:paraId="5F174EB7">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6</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7D13966">
            <w:pPr>
              <w:widowControl/>
              <w:spacing w:beforeLines="0" w:afterLines="0" w:line="360" w:lineRule="exact"/>
              <w:jc w:val="left"/>
              <w:textAlignment w:val="center"/>
              <w:rPr>
                <w:rFonts w:hint="default" w:ascii="宋体" w:hAnsi="宋体" w:cs="宋体"/>
                <w:kern w:val="0"/>
                <w:sz w:val="18"/>
                <w:szCs w:val="18"/>
                <w:lang w:val="en-US" w:bidi="ar"/>
              </w:rPr>
            </w:pPr>
            <w:r>
              <w:rPr>
                <w:rFonts w:hint="eastAsia" w:ascii="宋体" w:hAnsi="宋体" w:cs="宋体"/>
                <w:kern w:val="0"/>
                <w:sz w:val="18"/>
                <w:szCs w:val="18"/>
                <w:lang w:val="en-US" w:eastAsia="zh-CN" w:bidi="ar"/>
              </w:rPr>
              <w:t>申报前连续1年企业无不良信用记录的，得3分；在此基础上，申报前连续保持无不良信用记录的年数每增加1年，加1分，最多加3分。</w:t>
            </w:r>
          </w:p>
        </w:tc>
      </w:tr>
      <w:tr w14:paraId="05F7864C">
        <w:tblPrEx>
          <w:tblCellMar>
            <w:top w:w="0" w:type="dxa"/>
            <w:left w:w="17" w:type="dxa"/>
            <w:bottom w:w="0" w:type="dxa"/>
            <w:right w:w="17" w:type="dxa"/>
          </w:tblCellMar>
        </w:tblPrEx>
        <w:trPr>
          <w:trHeight w:val="643" w:hRule="atLeast"/>
        </w:trPr>
        <w:tc>
          <w:tcPr>
            <w:tcW w:w="207" w:type="pct"/>
            <w:vMerge w:val="continue"/>
            <w:tcBorders>
              <w:top w:val="single" w:color="auto" w:sz="4" w:space="0"/>
              <w:left w:val="single" w:color="auto" w:sz="4" w:space="0"/>
              <w:right w:val="single" w:color="000000" w:sz="4" w:space="0"/>
            </w:tcBorders>
            <w:noWrap w:val="0"/>
            <w:vAlign w:val="center"/>
          </w:tcPr>
          <w:p w14:paraId="707235E6">
            <w:pPr>
              <w:widowControl/>
              <w:spacing w:beforeLines="0" w:afterLines="0" w:line="360" w:lineRule="exact"/>
              <w:jc w:val="center"/>
              <w:rPr>
                <w:rFonts w:ascii="宋体" w:hAnsi="宋体" w:cs="宋体"/>
                <w:b/>
                <w:bCs/>
                <w:sz w:val="18"/>
                <w:szCs w:val="18"/>
              </w:rPr>
            </w:pPr>
          </w:p>
        </w:tc>
        <w:tc>
          <w:tcPr>
            <w:tcW w:w="227" w:type="pct"/>
            <w:vMerge w:val="continue"/>
            <w:tcBorders>
              <w:top w:val="single" w:color="auto" w:sz="4" w:space="0"/>
              <w:left w:val="single" w:color="000000" w:sz="4" w:space="0"/>
              <w:right w:val="single" w:color="000000" w:sz="4" w:space="0"/>
            </w:tcBorders>
            <w:noWrap w:val="0"/>
            <w:vAlign w:val="center"/>
          </w:tcPr>
          <w:p w14:paraId="527B0074">
            <w:pPr>
              <w:widowControl/>
              <w:spacing w:beforeLines="0" w:afterLines="0" w:line="360" w:lineRule="exact"/>
              <w:jc w:val="center"/>
              <w:rPr>
                <w:rFonts w:ascii="宋体" w:hAnsi="宋体" w:cs="宋体"/>
                <w:b/>
                <w:bCs/>
                <w:sz w:val="18"/>
                <w:szCs w:val="18"/>
              </w:rPr>
            </w:pPr>
          </w:p>
        </w:tc>
        <w:tc>
          <w:tcPr>
            <w:tcW w:w="255" w:type="pct"/>
            <w:vMerge w:val="continue"/>
            <w:tcBorders>
              <w:top w:val="single" w:color="auto" w:sz="4" w:space="0"/>
              <w:left w:val="single" w:color="000000" w:sz="4" w:space="0"/>
              <w:bottom w:val="single" w:color="000000" w:sz="4" w:space="0"/>
              <w:right w:val="single" w:color="000000" w:sz="4" w:space="0"/>
            </w:tcBorders>
            <w:noWrap w:val="0"/>
            <w:vAlign w:val="center"/>
          </w:tcPr>
          <w:p w14:paraId="1ECBC6B3">
            <w:pPr>
              <w:widowControl/>
              <w:spacing w:beforeLines="0" w:afterLines="0" w:line="360" w:lineRule="exact"/>
              <w:jc w:val="center"/>
              <w:rPr>
                <w:rFonts w:ascii="宋体" w:hAnsi="宋体" w:cs="宋体"/>
                <w:sz w:val="18"/>
                <w:szCs w:val="18"/>
              </w:rPr>
            </w:pPr>
          </w:p>
        </w:tc>
        <w:tc>
          <w:tcPr>
            <w:tcW w:w="291" w:type="pct"/>
            <w:vMerge w:val="continue"/>
            <w:tcBorders>
              <w:top w:val="single" w:color="auto" w:sz="4" w:space="0"/>
              <w:left w:val="single" w:color="000000" w:sz="4" w:space="0"/>
              <w:bottom w:val="single" w:color="000000" w:sz="4" w:space="0"/>
              <w:right w:val="single" w:color="000000" w:sz="4" w:space="0"/>
            </w:tcBorders>
            <w:noWrap w:val="0"/>
            <w:vAlign w:val="center"/>
          </w:tcPr>
          <w:p w14:paraId="1CF2C300">
            <w:pPr>
              <w:widowControl/>
              <w:spacing w:beforeLines="0" w:afterLines="0" w:line="360" w:lineRule="exact"/>
              <w:jc w:val="center"/>
              <w:rPr>
                <w:rFonts w:ascii="宋体" w:hAnsi="宋体" w:cs="宋体"/>
                <w:sz w:val="18"/>
                <w:szCs w:val="18"/>
              </w:rPr>
            </w:pPr>
          </w:p>
        </w:tc>
        <w:tc>
          <w:tcPr>
            <w:tcW w:w="170" w:type="pct"/>
            <w:tcBorders>
              <w:top w:val="single" w:color="auto" w:sz="4" w:space="0"/>
              <w:left w:val="single" w:color="000000" w:sz="4" w:space="0"/>
              <w:bottom w:val="single" w:color="000000" w:sz="4" w:space="0"/>
              <w:right w:val="single" w:color="000000" w:sz="4" w:space="0"/>
            </w:tcBorders>
            <w:noWrap w:val="0"/>
            <w:vAlign w:val="center"/>
          </w:tcPr>
          <w:p w14:paraId="52C96642">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26</w:t>
            </w:r>
          </w:p>
        </w:tc>
        <w:tc>
          <w:tcPr>
            <w:tcW w:w="378" w:type="pct"/>
            <w:tcBorders>
              <w:top w:val="single" w:color="auto" w:sz="4" w:space="0"/>
              <w:left w:val="single" w:color="000000" w:sz="4" w:space="0"/>
              <w:bottom w:val="single" w:color="000000" w:sz="4" w:space="0"/>
              <w:right w:val="single" w:color="000000" w:sz="4" w:space="0"/>
            </w:tcBorders>
            <w:noWrap w:val="0"/>
            <w:vAlign w:val="center"/>
          </w:tcPr>
          <w:p w14:paraId="50237D6D">
            <w:pPr>
              <w:widowControl/>
              <w:spacing w:beforeLines="0" w:afterLines="0"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行政</w:t>
            </w:r>
          </w:p>
          <w:p w14:paraId="3F4D7F8D">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处罚</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3E46937">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7</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61693744">
            <w:pPr>
              <w:widowControl/>
              <w:spacing w:beforeLines="0" w:afterLines="0" w:line="360" w:lineRule="exact"/>
              <w:jc w:val="left"/>
              <w:textAlignment w:val="center"/>
              <w:rPr>
                <w:rFonts w:ascii="宋体" w:hAnsi="宋体" w:cs="宋体"/>
                <w:sz w:val="18"/>
                <w:szCs w:val="18"/>
              </w:rPr>
            </w:pPr>
            <w:r>
              <w:rPr>
                <w:rFonts w:hint="eastAsia" w:ascii="宋体" w:hAnsi="宋体" w:cs="宋体"/>
                <w:kern w:val="0"/>
                <w:sz w:val="18"/>
                <w:szCs w:val="18"/>
                <w:lang w:bidi="ar"/>
              </w:rPr>
              <w:t>申报前连续</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年企业未受到行政处罚的，得</w:t>
            </w:r>
            <w:r>
              <w:rPr>
                <w:rFonts w:hint="eastAsia" w:ascii="宋体" w:hAnsi="宋体" w:cs="宋体"/>
                <w:kern w:val="0"/>
                <w:sz w:val="18"/>
                <w:szCs w:val="18"/>
                <w:lang w:val="en-US" w:eastAsia="zh-CN" w:bidi="ar"/>
              </w:rPr>
              <w:t>4</w:t>
            </w:r>
            <w:r>
              <w:rPr>
                <w:rFonts w:hint="eastAsia" w:ascii="宋体" w:hAnsi="宋体" w:cs="宋体"/>
                <w:kern w:val="0"/>
                <w:sz w:val="18"/>
                <w:szCs w:val="18"/>
                <w:lang w:bidi="ar"/>
              </w:rPr>
              <w:t>分；在此基础上，申报前连续保持未受行政处罚年数每增加1年，加1分，最多加3分。</w:t>
            </w:r>
          </w:p>
        </w:tc>
      </w:tr>
      <w:tr w14:paraId="2BBE3E35">
        <w:tblPrEx>
          <w:tblCellMar>
            <w:top w:w="0" w:type="dxa"/>
            <w:left w:w="17" w:type="dxa"/>
            <w:bottom w:w="0" w:type="dxa"/>
            <w:right w:w="17" w:type="dxa"/>
          </w:tblCellMar>
        </w:tblPrEx>
        <w:trPr>
          <w:trHeight w:val="396" w:hRule="atLeast"/>
        </w:trPr>
        <w:tc>
          <w:tcPr>
            <w:tcW w:w="207" w:type="pct"/>
            <w:vMerge w:val="restart"/>
            <w:tcBorders>
              <w:top w:val="single" w:color="auto" w:sz="4" w:space="0"/>
              <w:left w:val="single" w:color="000000" w:sz="4" w:space="0"/>
              <w:right w:val="single" w:color="000000" w:sz="4" w:space="0"/>
            </w:tcBorders>
            <w:noWrap w:val="0"/>
            <w:vAlign w:val="center"/>
          </w:tcPr>
          <w:p w14:paraId="40C6415C">
            <w:pPr>
              <w:widowControl/>
              <w:spacing w:beforeLines="0" w:afterLines="0"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业务状况</w:t>
            </w:r>
          </w:p>
        </w:tc>
        <w:tc>
          <w:tcPr>
            <w:tcW w:w="227" w:type="pct"/>
            <w:vMerge w:val="restart"/>
            <w:tcBorders>
              <w:top w:val="single" w:color="auto" w:sz="4" w:space="0"/>
              <w:left w:val="single" w:color="000000" w:sz="4" w:space="0"/>
              <w:right w:val="single" w:color="000000" w:sz="4" w:space="0"/>
            </w:tcBorders>
            <w:noWrap w:val="0"/>
            <w:vAlign w:val="center"/>
          </w:tcPr>
          <w:p w14:paraId="621DE140">
            <w:pPr>
              <w:widowControl/>
              <w:spacing w:beforeLines="0" w:afterLines="0"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13</w:t>
            </w:r>
          </w:p>
        </w:tc>
        <w:tc>
          <w:tcPr>
            <w:tcW w:w="255" w:type="pct"/>
            <w:vMerge w:val="restart"/>
            <w:tcBorders>
              <w:top w:val="single" w:color="auto" w:sz="4" w:space="0"/>
              <w:left w:val="single" w:color="000000" w:sz="4" w:space="0"/>
              <w:right w:val="single" w:color="000000" w:sz="4" w:space="0"/>
            </w:tcBorders>
            <w:noWrap w:val="0"/>
            <w:vAlign w:val="center"/>
          </w:tcPr>
          <w:p w14:paraId="5C0993DA">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业务运营状况</w:t>
            </w:r>
          </w:p>
        </w:tc>
        <w:tc>
          <w:tcPr>
            <w:tcW w:w="291" w:type="pct"/>
            <w:vMerge w:val="restart"/>
            <w:tcBorders>
              <w:top w:val="single" w:color="000000" w:sz="4" w:space="0"/>
              <w:left w:val="single" w:color="000000" w:sz="4" w:space="0"/>
              <w:right w:val="single" w:color="000000" w:sz="4" w:space="0"/>
            </w:tcBorders>
            <w:noWrap w:val="0"/>
            <w:vAlign w:val="center"/>
          </w:tcPr>
          <w:p w14:paraId="09538339">
            <w:pPr>
              <w:widowControl/>
              <w:spacing w:beforeLines="0" w:afterLines="0" w:line="360" w:lineRule="exact"/>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bidi="ar"/>
              </w:rPr>
              <w:t>9</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0AB71EC">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27</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BA93BBE">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bidi="ar"/>
              </w:rPr>
              <w:t>业务结构</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2616B799">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F4531DB">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bidi="ar"/>
              </w:rPr>
              <w:t>企业仅从事单一人力资源服务业务，</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p>
          <w:p w14:paraId="3A6FABB7">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bidi="ar"/>
              </w:rPr>
              <w:t>企业从事两项以上人力资源服务业务，</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w:t>
            </w:r>
          </w:p>
          <w:p w14:paraId="2A76294F">
            <w:pPr>
              <w:widowControl/>
              <w:spacing w:beforeLines="0" w:afterLines="0" w:line="360" w:lineRule="exact"/>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bidi="ar"/>
              </w:rPr>
              <w:t>从事两项及以上人力资源服务业务，且业务中有人力资源管理咨询、高级人才寻访、人才测评、人力资源外包服务、人力资源信息软件服务等业务之一的，</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3</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p w14:paraId="4306410D">
            <w:pPr>
              <w:widowControl/>
              <w:spacing w:beforeLines="0" w:afterLines="0" w:line="360" w:lineRule="exact"/>
              <w:jc w:val="left"/>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bidi="ar"/>
              </w:rPr>
              <w:t>以上考核的业务，须该业务合同或</w:t>
            </w:r>
            <w:r>
              <w:rPr>
                <w:rFonts w:hint="eastAsia" w:ascii="宋体" w:hAnsi="宋体" w:cs="宋体"/>
                <w:kern w:val="0"/>
                <w:sz w:val="18"/>
                <w:szCs w:val="18"/>
                <w:lang w:eastAsia="zh-CN" w:bidi="ar"/>
              </w:rPr>
              <w:t>财务报表</w:t>
            </w:r>
            <w:r>
              <w:rPr>
                <w:rFonts w:hint="eastAsia" w:ascii="宋体" w:hAnsi="宋体" w:cs="宋体"/>
                <w:kern w:val="0"/>
                <w:sz w:val="18"/>
                <w:szCs w:val="18"/>
                <w:lang w:bidi="ar"/>
              </w:rPr>
              <w:t>佐证方有效</w:t>
            </w:r>
            <w:r>
              <w:rPr>
                <w:rFonts w:hint="eastAsia" w:ascii="宋体" w:hAnsi="宋体" w:cs="宋体"/>
                <w:kern w:val="0"/>
                <w:sz w:val="18"/>
                <w:szCs w:val="18"/>
                <w:lang w:eastAsia="zh-CN" w:bidi="ar"/>
              </w:rPr>
              <w:t>。</w:t>
            </w:r>
          </w:p>
        </w:tc>
      </w:tr>
      <w:tr w14:paraId="755BAA7C">
        <w:tblPrEx>
          <w:tblCellMar>
            <w:top w:w="0" w:type="dxa"/>
            <w:left w:w="17" w:type="dxa"/>
            <w:bottom w:w="0" w:type="dxa"/>
            <w:right w:w="17" w:type="dxa"/>
          </w:tblCellMar>
        </w:tblPrEx>
        <w:trPr>
          <w:trHeight w:val="595" w:hRule="atLeast"/>
        </w:trPr>
        <w:tc>
          <w:tcPr>
            <w:tcW w:w="207" w:type="pct"/>
            <w:vMerge w:val="continue"/>
            <w:tcBorders>
              <w:left w:val="single" w:color="000000" w:sz="4" w:space="0"/>
              <w:right w:val="single" w:color="000000" w:sz="4" w:space="0"/>
            </w:tcBorders>
            <w:noWrap w:val="0"/>
            <w:vAlign w:val="center"/>
          </w:tcPr>
          <w:p w14:paraId="4AC34F0F">
            <w:pPr>
              <w:widowControl/>
              <w:spacing w:beforeLines="0" w:afterLines="0" w:line="360" w:lineRule="exact"/>
              <w:jc w:val="center"/>
              <w:rPr>
                <w:rFonts w:ascii="宋体" w:hAnsi="宋体" w:cs="宋体"/>
                <w:b/>
                <w:bCs/>
                <w:sz w:val="18"/>
                <w:szCs w:val="18"/>
              </w:rPr>
            </w:pPr>
          </w:p>
        </w:tc>
        <w:tc>
          <w:tcPr>
            <w:tcW w:w="227" w:type="pct"/>
            <w:vMerge w:val="continue"/>
            <w:tcBorders>
              <w:left w:val="single" w:color="000000" w:sz="4" w:space="0"/>
              <w:right w:val="single" w:color="000000" w:sz="4" w:space="0"/>
            </w:tcBorders>
            <w:noWrap w:val="0"/>
            <w:vAlign w:val="center"/>
          </w:tcPr>
          <w:p w14:paraId="65931A4B">
            <w:pPr>
              <w:widowControl/>
              <w:spacing w:beforeLines="0" w:afterLines="0" w:line="360" w:lineRule="exact"/>
              <w:jc w:val="center"/>
              <w:rPr>
                <w:rFonts w:ascii="宋体" w:hAnsi="宋体" w:cs="宋体"/>
                <w:b/>
                <w:bCs/>
                <w:sz w:val="18"/>
                <w:szCs w:val="18"/>
              </w:rPr>
            </w:pPr>
          </w:p>
        </w:tc>
        <w:tc>
          <w:tcPr>
            <w:tcW w:w="255" w:type="pct"/>
            <w:vMerge w:val="continue"/>
            <w:tcBorders>
              <w:left w:val="single" w:color="000000" w:sz="4" w:space="0"/>
              <w:right w:val="single" w:color="000000" w:sz="4" w:space="0"/>
            </w:tcBorders>
            <w:noWrap w:val="0"/>
            <w:vAlign w:val="center"/>
          </w:tcPr>
          <w:p w14:paraId="69A2B061">
            <w:pPr>
              <w:widowControl/>
              <w:spacing w:beforeLines="0" w:afterLines="0" w:line="360" w:lineRule="exact"/>
              <w:jc w:val="center"/>
              <w:rPr>
                <w:rFonts w:ascii="宋体" w:hAnsi="宋体" w:cs="宋体"/>
                <w:sz w:val="18"/>
                <w:szCs w:val="18"/>
              </w:rPr>
            </w:pPr>
          </w:p>
        </w:tc>
        <w:tc>
          <w:tcPr>
            <w:tcW w:w="291" w:type="pct"/>
            <w:vMerge w:val="continue"/>
            <w:tcBorders>
              <w:left w:val="single" w:color="000000" w:sz="4" w:space="0"/>
              <w:right w:val="single" w:color="000000" w:sz="4" w:space="0"/>
            </w:tcBorders>
            <w:noWrap w:val="0"/>
            <w:vAlign w:val="center"/>
          </w:tcPr>
          <w:p w14:paraId="317E38A2">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CE01EEE">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hint="eastAsia" w:ascii="宋体" w:hAnsi="宋体" w:cs="宋体"/>
                <w:kern w:val="0"/>
                <w:sz w:val="18"/>
                <w:szCs w:val="18"/>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9CAE5B4">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业务创新</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A77BF53">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13DFDE70">
            <w:pPr>
              <w:widowControl/>
              <w:spacing w:beforeLines="0" w:afterLines="0" w:line="360" w:lineRule="exact"/>
              <w:jc w:val="left"/>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近3年每具有一</w:t>
            </w:r>
            <w:r>
              <w:rPr>
                <w:rFonts w:hint="eastAsia" w:ascii="宋体" w:hAnsi="宋体" w:cs="宋体"/>
                <w:kern w:val="0"/>
                <w:sz w:val="18"/>
                <w:szCs w:val="18"/>
                <w:lang w:bidi="ar"/>
              </w:rPr>
              <w:t>项专利权或软件著作权</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0.5分，最多1.5分；</w:t>
            </w:r>
          </w:p>
          <w:p w14:paraId="3E0EE296">
            <w:pPr>
              <w:widowControl/>
              <w:spacing w:beforeLines="0" w:afterLines="0" w:line="360" w:lineRule="exact"/>
              <w:jc w:val="left"/>
              <w:textAlignment w:val="center"/>
              <w:rPr>
                <w:rFonts w:hint="default" w:ascii="宋体" w:hAnsi="宋体" w:cs="宋体"/>
                <w:kern w:val="0"/>
                <w:sz w:val="18"/>
                <w:szCs w:val="18"/>
                <w:lang w:val="en-US" w:eastAsia="zh-CN"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近3年每具有一个</w:t>
            </w:r>
            <w:r>
              <w:rPr>
                <w:rFonts w:hint="eastAsia" w:ascii="宋体" w:hAnsi="宋体" w:cs="宋体"/>
                <w:kern w:val="0"/>
                <w:sz w:val="18"/>
                <w:szCs w:val="18"/>
                <w:lang w:bidi="ar"/>
              </w:rPr>
              <w:t>人力资源服</w:t>
            </w:r>
            <w:r>
              <w:rPr>
                <w:rFonts w:hint="eastAsia" w:ascii="宋体" w:hAnsi="宋体" w:cs="宋体"/>
                <w:kern w:val="0"/>
                <w:sz w:val="18"/>
                <w:szCs w:val="18"/>
                <w:lang w:val="en-US" w:eastAsia="zh-CN" w:bidi="ar"/>
              </w:rPr>
              <w:t>务</w:t>
            </w:r>
            <w:r>
              <w:rPr>
                <w:rFonts w:hint="eastAsia" w:ascii="宋体" w:hAnsi="宋体" w:cs="宋体"/>
                <w:kern w:val="0"/>
                <w:sz w:val="18"/>
                <w:szCs w:val="18"/>
                <w:lang w:bidi="ar"/>
              </w:rPr>
              <w:t>创新产品或解决方案在市级以上比赛中获奖</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0.5分，最多计1.5分；</w:t>
            </w:r>
          </w:p>
          <w:p w14:paraId="0FF3E3C0">
            <w:pPr>
              <w:widowControl/>
              <w:spacing w:beforeLines="0" w:afterLines="0" w:line="360" w:lineRule="exact"/>
              <w:jc w:val="left"/>
              <w:textAlignment w:val="center"/>
              <w:rPr>
                <w:rFonts w:hint="default" w:ascii="宋体" w:hAnsi="宋体" w:cs="宋体"/>
                <w:kern w:val="0"/>
                <w:sz w:val="18"/>
                <w:szCs w:val="18"/>
                <w:lang w:val="en-US" w:bidi="ar"/>
              </w:rPr>
            </w:pPr>
            <w:r>
              <w:rPr>
                <w:rFonts w:hint="eastAsia" w:ascii="宋体" w:hAnsi="宋体" w:cs="宋体"/>
                <w:kern w:val="0"/>
                <w:sz w:val="18"/>
                <w:szCs w:val="18"/>
                <w:lang w:val="en-US" w:eastAsia="zh-CN" w:bidi="ar"/>
              </w:rPr>
              <w:t>3）其他情况不得分。</w:t>
            </w:r>
          </w:p>
        </w:tc>
      </w:tr>
      <w:tr w14:paraId="655D8185">
        <w:tblPrEx>
          <w:tblCellMar>
            <w:top w:w="0" w:type="dxa"/>
            <w:left w:w="17" w:type="dxa"/>
            <w:bottom w:w="0" w:type="dxa"/>
            <w:right w:w="17" w:type="dxa"/>
          </w:tblCellMar>
        </w:tblPrEx>
        <w:trPr>
          <w:trHeight w:val="595" w:hRule="atLeast"/>
        </w:trPr>
        <w:tc>
          <w:tcPr>
            <w:tcW w:w="207" w:type="pct"/>
            <w:vMerge w:val="continue"/>
            <w:tcBorders>
              <w:left w:val="single" w:color="000000" w:sz="4" w:space="0"/>
              <w:right w:val="single" w:color="000000" w:sz="4" w:space="0"/>
            </w:tcBorders>
            <w:noWrap w:val="0"/>
            <w:vAlign w:val="center"/>
          </w:tcPr>
          <w:p w14:paraId="6D71F0FE">
            <w:pPr>
              <w:widowControl/>
              <w:spacing w:beforeLines="0" w:afterLines="0" w:line="360" w:lineRule="exact"/>
              <w:jc w:val="center"/>
              <w:rPr>
                <w:rFonts w:ascii="宋体" w:hAnsi="宋体" w:cs="宋体"/>
                <w:b/>
                <w:bCs/>
                <w:sz w:val="18"/>
                <w:szCs w:val="18"/>
              </w:rPr>
            </w:pPr>
          </w:p>
        </w:tc>
        <w:tc>
          <w:tcPr>
            <w:tcW w:w="227" w:type="pct"/>
            <w:vMerge w:val="continue"/>
            <w:tcBorders>
              <w:left w:val="single" w:color="000000" w:sz="4" w:space="0"/>
              <w:right w:val="single" w:color="000000" w:sz="4" w:space="0"/>
            </w:tcBorders>
            <w:noWrap w:val="0"/>
            <w:vAlign w:val="center"/>
          </w:tcPr>
          <w:p w14:paraId="78984A76">
            <w:pPr>
              <w:widowControl/>
              <w:spacing w:beforeLines="0" w:afterLines="0" w:line="360" w:lineRule="exact"/>
              <w:jc w:val="center"/>
              <w:rPr>
                <w:rFonts w:ascii="宋体" w:hAnsi="宋体" w:cs="宋体"/>
                <w:b/>
                <w:bCs/>
                <w:sz w:val="18"/>
                <w:szCs w:val="18"/>
              </w:rPr>
            </w:pPr>
          </w:p>
        </w:tc>
        <w:tc>
          <w:tcPr>
            <w:tcW w:w="255" w:type="pct"/>
            <w:vMerge w:val="continue"/>
            <w:tcBorders>
              <w:left w:val="single" w:color="000000" w:sz="4" w:space="0"/>
              <w:bottom w:val="single" w:color="auto" w:sz="4" w:space="0"/>
              <w:right w:val="single" w:color="000000" w:sz="4" w:space="0"/>
            </w:tcBorders>
            <w:noWrap w:val="0"/>
            <w:vAlign w:val="center"/>
          </w:tcPr>
          <w:p w14:paraId="0B39CEBD">
            <w:pPr>
              <w:widowControl/>
              <w:spacing w:beforeLines="0" w:afterLines="0" w:line="360" w:lineRule="exact"/>
              <w:jc w:val="center"/>
              <w:rPr>
                <w:rFonts w:ascii="宋体" w:hAnsi="宋体" w:cs="宋体"/>
                <w:sz w:val="18"/>
                <w:szCs w:val="18"/>
              </w:rPr>
            </w:pPr>
          </w:p>
        </w:tc>
        <w:tc>
          <w:tcPr>
            <w:tcW w:w="291" w:type="pct"/>
            <w:vMerge w:val="continue"/>
            <w:tcBorders>
              <w:left w:val="single" w:color="000000" w:sz="4" w:space="0"/>
              <w:bottom w:val="single" w:color="auto" w:sz="4" w:space="0"/>
              <w:right w:val="single" w:color="000000" w:sz="4" w:space="0"/>
            </w:tcBorders>
            <w:noWrap w:val="0"/>
            <w:vAlign w:val="center"/>
          </w:tcPr>
          <w:p w14:paraId="47341D76">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auto" w:sz="4" w:space="0"/>
              <w:right w:val="single" w:color="000000" w:sz="4" w:space="0"/>
            </w:tcBorders>
            <w:noWrap w:val="0"/>
            <w:vAlign w:val="center"/>
          </w:tcPr>
          <w:p w14:paraId="67B0D72E">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29</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D6BAF52">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招才引智</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4E14CA2">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val="en-US" w:eastAsia="zh-CN"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7F6135F">
            <w:pPr>
              <w:widowControl/>
              <w:spacing w:beforeLines="0" w:afterLines="0" w:line="360" w:lineRule="exact"/>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积极为本市引进高精尖人才、重点团队和高端紧缺岗位清单内人才，获得市人社局</w:t>
            </w:r>
            <w:r>
              <w:rPr>
                <w:rFonts w:hint="eastAsia" w:ascii="宋体" w:hAnsi="宋体" w:cs="宋体"/>
                <w:kern w:val="0"/>
                <w:sz w:val="18"/>
                <w:szCs w:val="18"/>
                <w:lang w:val="en-US" w:eastAsia="zh-CN" w:bidi="ar"/>
              </w:rPr>
              <w:t>相关奖励或认可</w:t>
            </w:r>
            <w:r>
              <w:rPr>
                <w:rFonts w:hint="eastAsia" w:ascii="宋体" w:hAnsi="宋体" w:cs="宋体"/>
                <w:kern w:val="0"/>
                <w:sz w:val="18"/>
                <w:szCs w:val="18"/>
                <w:lang w:bidi="ar"/>
              </w:rPr>
              <w:t>的，得</w:t>
            </w:r>
            <w:r>
              <w:rPr>
                <w:rFonts w:hint="eastAsia" w:ascii="宋体" w:hAnsi="宋体" w:cs="宋体"/>
                <w:kern w:val="0"/>
                <w:sz w:val="18"/>
                <w:szCs w:val="18"/>
                <w:lang w:val="en-US" w:eastAsia="zh-CN" w:bidi="ar"/>
              </w:rPr>
              <w:t>3</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tc>
      </w:tr>
      <w:tr w14:paraId="5ABC3C71">
        <w:tblPrEx>
          <w:tblCellMar>
            <w:top w:w="0" w:type="dxa"/>
            <w:left w:w="17" w:type="dxa"/>
            <w:bottom w:w="0" w:type="dxa"/>
            <w:right w:w="17" w:type="dxa"/>
          </w:tblCellMar>
        </w:tblPrEx>
        <w:trPr>
          <w:trHeight w:val="595" w:hRule="atLeast"/>
        </w:trPr>
        <w:tc>
          <w:tcPr>
            <w:tcW w:w="207" w:type="pct"/>
            <w:vMerge w:val="continue"/>
            <w:tcBorders>
              <w:left w:val="single" w:color="000000" w:sz="4" w:space="0"/>
              <w:right w:val="single" w:color="000000" w:sz="4" w:space="0"/>
            </w:tcBorders>
            <w:noWrap w:val="0"/>
            <w:vAlign w:val="center"/>
          </w:tcPr>
          <w:p w14:paraId="456774B8">
            <w:pPr>
              <w:widowControl/>
              <w:spacing w:beforeLines="0" w:afterLines="0" w:line="360" w:lineRule="exact"/>
              <w:jc w:val="center"/>
              <w:rPr>
                <w:rFonts w:ascii="宋体" w:hAnsi="宋体" w:cs="宋体"/>
                <w:b/>
                <w:bCs/>
                <w:sz w:val="18"/>
                <w:szCs w:val="18"/>
              </w:rPr>
            </w:pPr>
          </w:p>
        </w:tc>
        <w:tc>
          <w:tcPr>
            <w:tcW w:w="227" w:type="pct"/>
            <w:vMerge w:val="continue"/>
            <w:tcBorders>
              <w:left w:val="single" w:color="000000" w:sz="4" w:space="0"/>
              <w:right w:val="single" w:color="000000" w:sz="4" w:space="0"/>
            </w:tcBorders>
            <w:noWrap w:val="0"/>
            <w:vAlign w:val="center"/>
          </w:tcPr>
          <w:p w14:paraId="26A9777C">
            <w:pPr>
              <w:widowControl/>
              <w:spacing w:beforeLines="0" w:afterLines="0" w:line="360" w:lineRule="exact"/>
              <w:jc w:val="center"/>
              <w:rPr>
                <w:rFonts w:ascii="宋体" w:hAnsi="宋体" w:cs="宋体"/>
                <w:b/>
                <w:bCs/>
                <w:sz w:val="18"/>
                <w:szCs w:val="18"/>
              </w:rPr>
            </w:pPr>
          </w:p>
        </w:tc>
        <w:tc>
          <w:tcPr>
            <w:tcW w:w="255" w:type="pct"/>
            <w:vMerge w:val="restart"/>
            <w:tcBorders>
              <w:top w:val="single" w:color="auto" w:sz="4" w:space="0"/>
              <w:left w:val="single" w:color="000000" w:sz="4" w:space="0"/>
              <w:right w:val="single" w:color="000000" w:sz="4" w:space="0"/>
            </w:tcBorders>
            <w:noWrap w:val="0"/>
            <w:vAlign w:val="center"/>
          </w:tcPr>
          <w:p w14:paraId="7EB1838F">
            <w:pPr>
              <w:widowControl/>
              <w:spacing w:beforeLines="0" w:afterLines="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业务延续性表现</w:t>
            </w:r>
          </w:p>
        </w:tc>
        <w:tc>
          <w:tcPr>
            <w:tcW w:w="291" w:type="pct"/>
            <w:vMerge w:val="restart"/>
            <w:tcBorders>
              <w:top w:val="single" w:color="auto" w:sz="4" w:space="0"/>
              <w:left w:val="single" w:color="000000" w:sz="4" w:space="0"/>
              <w:right w:val="single" w:color="000000" w:sz="4" w:space="0"/>
            </w:tcBorders>
            <w:noWrap w:val="0"/>
            <w:vAlign w:val="center"/>
          </w:tcPr>
          <w:p w14:paraId="7DD4E883">
            <w:pPr>
              <w:widowControl/>
              <w:spacing w:beforeLines="0" w:afterLines="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70" w:type="pct"/>
            <w:tcBorders>
              <w:top w:val="single" w:color="auto" w:sz="4" w:space="0"/>
              <w:left w:val="single" w:color="000000" w:sz="4" w:space="0"/>
              <w:bottom w:val="single" w:color="000000" w:sz="4" w:space="0"/>
              <w:right w:val="single" w:color="000000" w:sz="4" w:space="0"/>
            </w:tcBorders>
            <w:noWrap w:val="0"/>
            <w:vAlign w:val="center"/>
          </w:tcPr>
          <w:p w14:paraId="6F2E60C4">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30</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230BF82">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业务增长</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1E882EA4">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4C6E9A4">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上</w:t>
            </w:r>
            <w:r>
              <w:rPr>
                <w:rFonts w:hint="eastAsia" w:ascii="宋体" w:hAnsi="宋体" w:cs="宋体"/>
                <w:kern w:val="0"/>
                <w:sz w:val="18"/>
                <w:szCs w:val="18"/>
                <w:lang w:bidi="ar"/>
              </w:rPr>
              <w:t>年度企业营业收入同比增长大于</w:t>
            </w:r>
            <w:r>
              <w:rPr>
                <w:rFonts w:hint="eastAsia" w:ascii="宋体" w:hAnsi="宋体" w:cs="宋体"/>
                <w:kern w:val="0"/>
                <w:sz w:val="18"/>
                <w:szCs w:val="18"/>
                <w:lang w:val="en-US" w:eastAsia="zh-CN" w:bidi="ar"/>
              </w:rPr>
              <w:t>或</w:t>
            </w:r>
            <w:r>
              <w:rPr>
                <w:rFonts w:hint="eastAsia" w:ascii="宋体" w:hAnsi="宋体" w:cs="宋体"/>
                <w:kern w:val="0"/>
                <w:sz w:val="18"/>
                <w:szCs w:val="18"/>
                <w:lang w:bidi="ar"/>
              </w:rPr>
              <w:t>等于10%，小于20%，</w:t>
            </w:r>
            <w:r>
              <w:rPr>
                <w:rFonts w:hint="eastAsia" w:ascii="宋体" w:hAnsi="宋体" w:cs="宋体"/>
                <w:kern w:val="0"/>
                <w:sz w:val="18"/>
                <w:szCs w:val="18"/>
                <w:lang w:eastAsia="zh-CN" w:bidi="ar"/>
              </w:rPr>
              <w:t>得</w:t>
            </w:r>
            <w:r>
              <w:rPr>
                <w:rFonts w:hint="eastAsia" w:ascii="宋体" w:hAnsi="宋体" w:cs="宋体"/>
                <w:kern w:val="0"/>
                <w:sz w:val="18"/>
                <w:szCs w:val="18"/>
                <w:lang w:bidi="ar"/>
              </w:rPr>
              <w:t>0.5分；</w:t>
            </w:r>
          </w:p>
          <w:p w14:paraId="5561771A">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上</w:t>
            </w:r>
            <w:r>
              <w:rPr>
                <w:rFonts w:hint="eastAsia" w:ascii="宋体" w:hAnsi="宋体" w:cs="宋体"/>
                <w:kern w:val="0"/>
                <w:sz w:val="18"/>
                <w:szCs w:val="18"/>
                <w:lang w:bidi="ar"/>
              </w:rPr>
              <w:t>年度企业营业收入同比增长大于</w:t>
            </w:r>
            <w:r>
              <w:rPr>
                <w:rFonts w:hint="eastAsia" w:ascii="宋体" w:hAnsi="宋体" w:cs="宋体"/>
                <w:kern w:val="0"/>
                <w:sz w:val="18"/>
                <w:szCs w:val="18"/>
                <w:lang w:val="en-US" w:eastAsia="zh-CN" w:bidi="ar"/>
              </w:rPr>
              <w:t>或</w:t>
            </w:r>
            <w:r>
              <w:rPr>
                <w:rFonts w:hint="eastAsia" w:ascii="宋体" w:hAnsi="宋体" w:cs="宋体"/>
                <w:kern w:val="0"/>
                <w:sz w:val="18"/>
                <w:szCs w:val="18"/>
                <w:lang w:bidi="ar"/>
              </w:rPr>
              <w:t>等于20%，小于50%，</w:t>
            </w:r>
            <w:r>
              <w:rPr>
                <w:rFonts w:hint="eastAsia" w:ascii="宋体" w:hAnsi="宋体" w:cs="宋体"/>
                <w:kern w:val="0"/>
                <w:sz w:val="18"/>
                <w:szCs w:val="18"/>
                <w:lang w:eastAsia="zh-CN" w:bidi="ar"/>
              </w:rPr>
              <w:t>得</w:t>
            </w:r>
            <w:r>
              <w:rPr>
                <w:rFonts w:hint="eastAsia" w:ascii="宋体" w:hAnsi="宋体" w:cs="宋体"/>
                <w:kern w:val="0"/>
                <w:sz w:val="18"/>
                <w:szCs w:val="18"/>
                <w:lang w:bidi="ar"/>
              </w:rPr>
              <w:t>1分；</w:t>
            </w:r>
          </w:p>
          <w:p w14:paraId="16016208">
            <w:pPr>
              <w:widowControl/>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上</w:t>
            </w:r>
            <w:r>
              <w:rPr>
                <w:rFonts w:hint="eastAsia" w:ascii="宋体" w:hAnsi="宋体" w:cs="宋体"/>
                <w:kern w:val="0"/>
                <w:sz w:val="18"/>
                <w:szCs w:val="18"/>
                <w:lang w:bidi="ar"/>
              </w:rPr>
              <w:t>年度企业营业收入同比增长大于</w:t>
            </w:r>
            <w:r>
              <w:rPr>
                <w:rFonts w:hint="eastAsia" w:ascii="宋体" w:hAnsi="宋体" w:cs="宋体"/>
                <w:kern w:val="0"/>
                <w:sz w:val="18"/>
                <w:szCs w:val="18"/>
                <w:lang w:val="en-US" w:eastAsia="zh-CN" w:bidi="ar"/>
              </w:rPr>
              <w:t>或</w:t>
            </w:r>
            <w:r>
              <w:rPr>
                <w:rFonts w:hint="eastAsia" w:ascii="宋体" w:hAnsi="宋体" w:cs="宋体"/>
                <w:kern w:val="0"/>
                <w:sz w:val="18"/>
                <w:szCs w:val="18"/>
                <w:lang w:bidi="ar"/>
              </w:rPr>
              <w:t>等于50%，</w:t>
            </w:r>
            <w:r>
              <w:rPr>
                <w:rFonts w:hint="eastAsia" w:ascii="宋体" w:hAnsi="宋体" w:cs="宋体"/>
                <w:kern w:val="0"/>
                <w:sz w:val="18"/>
                <w:szCs w:val="18"/>
                <w:lang w:eastAsia="zh-CN" w:bidi="ar"/>
              </w:rPr>
              <w:t>得</w:t>
            </w:r>
            <w:r>
              <w:rPr>
                <w:rFonts w:hint="eastAsia" w:ascii="宋体" w:hAnsi="宋体" w:cs="宋体"/>
                <w:kern w:val="0"/>
                <w:sz w:val="18"/>
                <w:szCs w:val="18"/>
                <w:lang w:bidi="ar"/>
              </w:rPr>
              <w:t>2分；</w:t>
            </w:r>
          </w:p>
          <w:p w14:paraId="70D3EE10">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4</w:t>
            </w:r>
            <w:r>
              <w:rPr>
                <w:rFonts w:hint="eastAsia" w:ascii="宋体" w:hAnsi="宋体" w:cs="宋体"/>
                <w:kern w:val="0"/>
                <w:sz w:val="18"/>
                <w:szCs w:val="18"/>
                <w:lang w:eastAsia="zh-CN" w:bidi="ar"/>
              </w:rPr>
              <w:t>）</w:t>
            </w:r>
            <w:r>
              <w:rPr>
                <w:rFonts w:hint="eastAsia" w:ascii="宋体" w:hAnsi="宋体" w:cs="宋体"/>
                <w:kern w:val="0"/>
                <w:sz w:val="18"/>
                <w:szCs w:val="18"/>
                <w:lang w:bidi="ar"/>
              </w:rPr>
              <w:t>其他情况不得分</w:t>
            </w:r>
            <w:r>
              <w:rPr>
                <w:rFonts w:hint="eastAsia" w:ascii="宋体" w:hAnsi="宋体" w:cs="宋体"/>
                <w:kern w:val="0"/>
                <w:sz w:val="18"/>
                <w:szCs w:val="18"/>
                <w:lang w:eastAsia="zh-CN" w:bidi="ar"/>
              </w:rPr>
              <w:t>。</w:t>
            </w:r>
          </w:p>
        </w:tc>
      </w:tr>
      <w:tr w14:paraId="58E1AB37">
        <w:tblPrEx>
          <w:tblCellMar>
            <w:top w:w="0" w:type="dxa"/>
            <w:left w:w="17" w:type="dxa"/>
            <w:bottom w:w="0" w:type="dxa"/>
            <w:right w:w="17" w:type="dxa"/>
          </w:tblCellMar>
        </w:tblPrEx>
        <w:trPr>
          <w:trHeight w:val="620" w:hRule="atLeast"/>
        </w:trPr>
        <w:tc>
          <w:tcPr>
            <w:tcW w:w="207" w:type="pct"/>
            <w:vMerge w:val="continue"/>
            <w:tcBorders>
              <w:left w:val="single" w:color="000000" w:sz="4" w:space="0"/>
              <w:right w:val="single" w:color="000000" w:sz="4" w:space="0"/>
            </w:tcBorders>
            <w:noWrap w:val="0"/>
            <w:vAlign w:val="center"/>
          </w:tcPr>
          <w:p w14:paraId="542E132A">
            <w:pPr>
              <w:widowControl/>
              <w:spacing w:beforeLines="0" w:afterLines="0" w:line="360" w:lineRule="exact"/>
              <w:jc w:val="center"/>
              <w:rPr>
                <w:rFonts w:ascii="宋体" w:hAnsi="宋体" w:cs="宋体"/>
                <w:b/>
                <w:bCs/>
                <w:sz w:val="18"/>
                <w:szCs w:val="18"/>
              </w:rPr>
            </w:pPr>
          </w:p>
        </w:tc>
        <w:tc>
          <w:tcPr>
            <w:tcW w:w="227" w:type="pct"/>
            <w:vMerge w:val="continue"/>
            <w:tcBorders>
              <w:left w:val="single" w:color="000000" w:sz="4" w:space="0"/>
              <w:right w:val="single" w:color="000000" w:sz="4" w:space="0"/>
            </w:tcBorders>
            <w:noWrap w:val="0"/>
            <w:vAlign w:val="center"/>
          </w:tcPr>
          <w:p w14:paraId="6AF17B35">
            <w:pPr>
              <w:widowControl/>
              <w:spacing w:beforeLines="0" w:afterLines="0" w:line="360" w:lineRule="exact"/>
              <w:jc w:val="center"/>
              <w:rPr>
                <w:rFonts w:ascii="宋体" w:hAnsi="宋体" w:cs="宋体"/>
                <w:b/>
                <w:bCs/>
                <w:sz w:val="18"/>
                <w:szCs w:val="18"/>
              </w:rPr>
            </w:pPr>
          </w:p>
        </w:tc>
        <w:tc>
          <w:tcPr>
            <w:tcW w:w="255" w:type="pct"/>
            <w:vMerge w:val="continue"/>
            <w:tcBorders>
              <w:left w:val="single" w:color="000000" w:sz="4" w:space="0"/>
              <w:right w:val="single" w:color="000000" w:sz="4" w:space="0"/>
            </w:tcBorders>
            <w:noWrap w:val="0"/>
            <w:vAlign w:val="center"/>
          </w:tcPr>
          <w:p w14:paraId="46801482">
            <w:pPr>
              <w:widowControl/>
              <w:spacing w:beforeLines="0" w:afterLines="0" w:line="360" w:lineRule="exact"/>
              <w:jc w:val="center"/>
              <w:rPr>
                <w:rFonts w:ascii="宋体" w:hAnsi="宋体" w:cs="宋体"/>
                <w:sz w:val="18"/>
                <w:szCs w:val="18"/>
              </w:rPr>
            </w:pPr>
          </w:p>
        </w:tc>
        <w:tc>
          <w:tcPr>
            <w:tcW w:w="291" w:type="pct"/>
            <w:vMerge w:val="continue"/>
            <w:tcBorders>
              <w:left w:val="single" w:color="000000" w:sz="4" w:space="0"/>
              <w:right w:val="single" w:color="000000" w:sz="4" w:space="0"/>
            </w:tcBorders>
            <w:noWrap w:val="0"/>
            <w:vAlign w:val="center"/>
          </w:tcPr>
          <w:p w14:paraId="4B2006EF">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371C791">
            <w:pPr>
              <w:widowControl/>
              <w:spacing w:beforeLines="0" w:afterLines="0" w:line="360" w:lineRule="exact"/>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bidi="ar"/>
              </w:rPr>
              <w:t>3</w:t>
            </w:r>
            <w:r>
              <w:rPr>
                <w:rFonts w:hint="eastAsia" w:ascii="宋体" w:hAnsi="宋体" w:eastAsia="宋体" w:cs="宋体"/>
                <w:kern w:val="0"/>
                <w:sz w:val="18"/>
                <w:szCs w:val="18"/>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6E4841B">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业务持续性</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54E123D">
            <w:pPr>
              <w:widowControl/>
              <w:spacing w:beforeLines="0" w:afterLines="0" w:line="36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2C790C70">
            <w:pPr>
              <w:widowControl/>
              <w:spacing w:beforeLines="0" w:afterLines="0" w:line="360" w:lineRule="exact"/>
              <w:jc w:val="lef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企业成立至今，持续开展人力资源服务业务满3年的，得0.6分，在此基础上每多营业1年加0.2分，最高2分</w:t>
            </w:r>
            <w:r>
              <w:rPr>
                <w:rFonts w:hint="eastAsia" w:ascii="宋体" w:hAnsi="宋体" w:cs="宋体"/>
                <w:kern w:val="0"/>
                <w:sz w:val="18"/>
                <w:szCs w:val="18"/>
                <w:lang w:eastAsia="zh-CN" w:bidi="ar"/>
              </w:rPr>
              <w:t>。</w:t>
            </w:r>
          </w:p>
        </w:tc>
      </w:tr>
      <w:tr w14:paraId="59481149">
        <w:tblPrEx>
          <w:tblCellMar>
            <w:top w:w="0" w:type="dxa"/>
            <w:left w:w="17" w:type="dxa"/>
            <w:bottom w:w="0" w:type="dxa"/>
            <w:right w:w="17" w:type="dxa"/>
          </w:tblCellMar>
        </w:tblPrEx>
        <w:trPr>
          <w:trHeight w:val="78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98056E">
            <w:pPr>
              <w:widowControl/>
              <w:spacing w:beforeLines="0" w:afterLines="0" w:line="360" w:lineRule="exact"/>
              <w:jc w:val="center"/>
              <w:textAlignment w:val="center"/>
              <w:rPr>
                <w:rFonts w:ascii="宋体" w:hAnsi="宋体" w:cs="宋体"/>
                <w:b/>
                <w:bCs/>
                <w:sz w:val="18"/>
                <w:szCs w:val="18"/>
              </w:rPr>
            </w:pPr>
            <w:r>
              <w:rPr>
                <w:rFonts w:hint="eastAsia" w:ascii="宋体" w:hAnsi="宋体" w:cs="宋体"/>
                <w:b/>
                <w:bCs/>
                <w:kern w:val="0"/>
                <w:sz w:val="18"/>
                <w:szCs w:val="18"/>
                <w:lang w:bidi="ar"/>
              </w:rPr>
              <w:t>社会责任</w:t>
            </w:r>
          </w:p>
        </w:tc>
        <w:tc>
          <w:tcPr>
            <w:tcW w:w="2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695A3DF">
            <w:pPr>
              <w:widowControl/>
              <w:spacing w:beforeLines="0" w:afterLines="0"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11</w:t>
            </w:r>
          </w:p>
        </w:tc>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13194628">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社会责任</w:t>
            </w:r>
          </w:p>
        </w:tc>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47206C7E">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8</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74D0F5A">
            <w:pPr>
              <w:widowControl/>
              <w:spacing w:beforeLines="0" w:afterLines="0" w:line="3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32</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306FA51">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公益活动</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31B54B72">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val="en-US" w:eastAsia="zh-CN" w:bidi="ar"/>
              </w:rPr>
              <w:t>5</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5CDCE0CA">
            <w:pPr>
              <w:widowControl/>
              <w:spacing w:beforeLines="0" w:afterLines="0" w:line="360" w:lineRule="exact"/>
              <w:jc w:val="left"/>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近3年积极参加社会公益事业，参与人力资源服务、就业、扶贫、义务服务、赈灾、乡村振兴等</w:t>
            </w:r>
            <w:r>
              <w:rPr>
                <w:rFonts w:hint="eastAsia" w:ascii="宋体" w:hAnsi="宋体" w:cs="宋体"/>
                <w:kern w:val="0"/>
                <w:sz w:val="18"/>
                <w:szCs w:val="18"/>
                <w:lang w:val="en-US" w:eastAsia="zh-CN" w:bidi="ar"/>
              </w:rPr>
              <w:t>方面的</w:t>
            </w:r>
            <w:r>
              <w:rPr>
                <w:rFonts w:hint="eastAsia" w:ascii="宋体" w:hAnsi="宋体" w:cs="宋体"/>
                <w:kern w:val="0"/>
                <w:sz w:val="18"/>
                <w:szCs w:val="18"/>
                <w:lang w:bidi="ar"/>
              </w:rPr>
              <w:t>社会公益活动，每次</w:t>
            </w:r>
            <w:r>
              <w:rPr>
                <w:rFonts w:hint="eastAsia" w:ascii="宋体" w:hAnsi="宋体" w:cs="宋体"/>
                <w:kern w:val="0"/>
                <w:sz w:val="18"/>
                <w:szCs w:val="18"/>
                <w:lang w:eastAsia="zh-CN" w:bidi="ar"/>
              </w:rPr>
              <w:t>得</w:t>
            </w:r>
            <w:r>
              <w:rPr>
                <w:rFonts w:hint="eastAsia" w:ascii="宋体" w:hAnsi="宋体" w:cs="宋体"/>
                <w:kern w:val="0"/>
                <w:sz w:val="18"/>
                <w:szCs w:val="18"/>
                <w:lang w:bidi="ar"/>
              </w:rPr>
              <w:t>0.5分，最高得</w:t>
            </w:r>
            <w:r>
              <w:rPr>
                <w:rFonts w:hint="eastAsia" w:ascii="宋体" w:hAnsi="宋体" w:cs="宋体"/>
                <w:kern w:val="0"/>
                <w:sz w:val="18"/>
                <w:szCs w:val="18"/>
                <w:lang w:val="en-US" w:eastAsia="zh-CN" w:bidi="ar"/>
              </w:rPr>
              <w:t>5</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p w14:paraId="6CCC418D">
            <w:pPr>
              <w:widowControl/>
              <w:spacing w:beforeLines="0" w:afterLines="0" w:line="360" w:lineRule="exact"/>
              <w:jc w:val="left"/>
              <w:textAlignment w:val="center"/>
              <w:rPr>
                <w:rFonts w:ascii="宋体" w:hAnsi="宋体" w:cs="宋体"/>
                <w:sz w:val="18"/>
                <w:szCs w:val="18"/>
              </w:rPr>
            </w:pPr>
            <w:r>
              <w:rPr>
                <w:rFonts w:hint="eastAsia" w:ascii="宋体" w:hAnsi="宋体" w:cs="宋体"/>
                <w:sz w:val="18"/>
                <w:szCs w:val="18"/>
              </w:rPr>
              <w:t>（公益：未收取任何费用）</w:t>
            </w:r>
          </w:p>
        </w:tc>
      </w:tr>
      <w:tr w14:paraId="755EDCBD">
        <w:tblPrEx>
          <w:tblCellMar>
            <w:top w:w="0" w:type="dxa"/>
            <w:left w:w="17" w:type="dxa"/>
            <w:bottom w:w="0" w:type="dxa"/>
            <w:right w:w="17" w:type="dxa"/>
          </w:tblCellMar>
        </w:tblPrEx>
        <w:trPr>
          <w:trHeight w:val="50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CC72CB">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7C8BF">
            <w:pPr>
              <w:widowControl/>
              <w:spacing w:beforeLines="0" w:afterLines="0" w:line="360" w:lineRule="exact"/>
              <w:jc w:val="center"/>
              <w:rPr>
                <w:rFonts w:ascii="宋体" w:hAnsi="宋体" w:cs="宋体"/>
                <w:b/>
                <w:bCs/>
                <w:sz w:val="18"/>
                <w:szCs w:val="18"/>
              </w:rPr>
            </w:pPr>
          </w:p>
        </w:tc>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24F77">
            <w:pPr>
              <w:widowControl/>
              <w:spacing w:beforeLines="0" w:afterLines="0" w:line="360" w:lineRule="exact"/>
              <w:jc w:val="center"/>
              <w:rPr>
                <w:rFonts w:ascii="宋体" w:hAnsi="宋体" w:cs="宋体"/>
                <w:sz w:val="18"/>
                <w:szCs w:val="18"/>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CD60E8">
            <w:pPr>
              <w:widowControl/>
              <w:spacing w:beforeLines="0" w:afterLines="0" w:line="360" w:lineRule="exact"/>
              <w:jc w:val="center"/>
              <w:rPr>
                <w:rFonts w:ascii="宋体" w:hAnsi="宋体" w:cs="宋体"/>
                <w:sz w:val="18"/>
                <w:szCs w:val="18"/>
              </w:rPr>
            </w:pP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87F437C">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0"/>
                <w:sz w:val="18"/>
                <w:szCs w:val="18"/>
                <w:lang w:bidi="ar"/>
              </w:rPr>
              <w:t>3</w:t>
            </w:r>
            <w:r>
              <w:rPr>
                <w:rFonts w:hint="eastAsia" w:ascii="宋体" w:hAnsi="宋体" w:cs="宋体"/>
                <w:kern w:val="0"/>
                <w:sz w:val="18"/>
                <w:szCs w:val="18"/>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5E47B33">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行业活动</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6219AA06">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6EC7FE7A">
            <w:pPr>
              <w:widowControl/>
              <w:numPr>
                <w:ilvl w:val="0"/>
                <w:numId w:val="9"/>
              </w:numPr>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近3年积极参加</w:t>
            </w:r>
            <w:r>
              <w:rPr>
                <w:rFonts w:hint="eastAsia" w:ascii="宋体" w:hAnsi="宋体" w:cs="宋体"/>
                <w:kern w:val="0"/>
                <w:sz w:val="18"/>
                <w:szCs w:val="18"/>
                <w:lang w:val="en-US" w:eastAsia="zh-CN" w:bidi="ar"/>
              </w:rPr>
              <w:t>人力资源服务</w:t>
            </w:r>
            <w:r>
              <w:rPr>
                <w:rFonts w:hint="eastAsia" w:ascii="宋体" w:hAnsi="宋体" w:cs="宋体"/>
                <w:kern w:val="0"/>
                <w:sz w:val="18"/>
                <w:szCs w:val="18"/>
                <w:lang w:bidi="ar"/>
              </w:rPr>
              <w:t>行业交流、考察、培训、竞技等活动，每次</w:t>
            </w:r>
            <w:r>
              <w:rPr>
                <w:rFonts w:hint="eastAsia" w:ascii="宋体" w:hAnsi="宋体" w:cs="宋体"/>
                <w:kern w:val="0"/>
                <w:sz w:val="18"/>
                <w:szCs w:val="18"/>
                <w:lang w:eastAsia="zh-CN" w:bidi="ar"/>
              </w:rPr>
              <w:t>得</w:t>
            </w:r>
            <w:r>
              <w:rPr>
                <w:rFonts w:hint="eastAsia" w:ascii="宋体" w:hAnsi="宋体" w:cs="宋体"/>
                <w:kern w:val="0"/>
                <w:sz w:val="18"/>
                <w:szCs w:val="18"/>
                <w:lang w:bidi="ar"/>
              </w:rPr>
              <w:t>0.</w:t>
            </w:r>
            <w:r>
              <w:rPr>
                <w:rFonts w:ascii="宋体" w:hAnsi="宋体" w:cs="宋体"/>
                <w:kern w:val="0"/>
                <w:sz w:val="18"/>
                <w:szCs w:val="18"/>
                <w:lang w:bidi="ar"/>
              </w:rPr>
              <w:t>1</w:t>
            </w:r>
            <w:r>
              <w:rPr>
                <w:rFonts w:hint="eastAsia" w:ascii="宋体" w:hAnsi="宋体" w:cs="宋体"/>
                <w:kern w:val="0"/>
                <w:sz w:val="18"/>
                <w:szCs w:val="18"/>
                <w:lang w:bidi="ar"/>
              </w:rPr>
              <w:t>分，最高</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p>
          <w:p w14:paraId="3B51033A">
            <w:pPr>
              <w:widowControl/>
              <w:numPr>
                <w:ilvl w:val="0"/>
                <w:numId w:val="9"/>
              </w:numPr>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val="en-US" w:eastAsia="zh-CN" w:bidi="ar"/>
              </w:rPr>
              <w:t>近3年</w:t>
            </w:r>
            <w:r>
              <w:rPr>
                <w:rFonts w:hint="eastAsia" w:ascii="宋体" w:hAnsi="宋体" w:cs="宋体"/>
                <w:kern w:val="0"/>
                <w:sz w:val="18"/>
                <w:szCs w:val="18"/>
                <w:lang w:bidi="ar"/>
              </w:rPr>
              <w:t>承办</w:t>
            </w:r>
            <w:r>
              <w:rPr>
                <w:rFonts w:hint="eastAsia" w:ascii="宋体" w:hAnsi="宋体" w:cs="宋体"/>
                <w:kern w:val="0"/>
                <w:sz w:val="18"/>
                <w:szCs w:val="18"/>
                <w:lang w:val="en-US" w:eastAsia="zh-CN" w:bidi="ar"/>
              </w:rPr>
              <w:t>人力资源服务行业</w:t>
            </w:r>
            <w:r>
              <w:rPr>
                <w:rFonts w:hint="eastAsia" w:ascii="宋体" w:hAnsi="宋体" w:cs="宋体"/>
                <w:kern w:val="0"/>
                <w:sz w:val="18"/>
                <w:szCs w:val="18"/>
                <w:lang w:bidi="ar"/>
              </w:rPr>
              <w:t>活动的，每次</w:t>
            </w:r>
            <w:r>
              <w:rPr>
                <w:rFonts w:hint="eastAsia" w:ascii="宋体" w:hAnsi="宋体" w:cs="宋体"/>
                <w:kern w:val="0"/>
                <w:sz w:val="18"/>
                <w:szCs w:val="18"/>
                <w:lang w:eastAsia="zh-CN" w:bidi="ar"/>
              </w:rPr>
              <w:t>得</w:t>
            </w:r>
            <w:r>
              <w:rPr>
                <w:rFonts w:ascii="宋体" w:hAnsi="宋体" w:cs="宋体"/>
                <w:kern w:val="0"/>
                <w:sz w:val="18"/>
                <w:szCs w:val="18"/>
                <w:lang w:bidi="ar"/>
              </w:rPr>
              <w:t>0.</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分，最高得</w:t>
            </w:r>
            <w:r>
              <w:rPr>
                <w:rFonts w:ascii="宋体" w:hAnsi="宋体" w:cs="宋体"/>
                <w:kern w:val="0"/>
                <w:sz w:val="18"/>
                <w:szCs w:val="18"/>
                <w:lang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p>
          <w:p w14:paraId="08B70E36">
            <w:pPr>
              <w:widowControl/>
              <w:numPr>
                <w:ilvl w:val="0"/>
                <w:numId w:val="9"/>
              </w:numPr>
              <w:spacing w:beforeLines="0" w:afterLines="0" w:line="36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加入本市</w:t>
            </w:r>
            <w:r>
              <w:rPr>
                <w:rFonts w:hint="eastAsia" w:ascii="宋体" w:hAnsi="宋体" w:cs="宋体"/>
                <w:kern w:val="0"/>
                <w:sz w:val="18"/>
                <w:szCs w:val="18"/>
                <w:lang w:val="en-US" w:eastAsia="zh-CN" w:bidi="ar"/>
              </w:rPr>
              <w:t>市级</w:t>
            </w:r>
            <w:r>
              <w:rPr>
                <w:rFonts w:hint="eastAsia" w:ascii="宋体" w:hAnsi="宋体" w:cs="宋体"/>
                <w:kern w:val="0"/>
                <w:sz w:val="18"/>
                <w:szCs w:val="18"/>
                <w:lang w:bidi="ar"/>
              </w:rPr>
              <w:t>人力资源服务社会组织</w:t>
            </w:r>
            <w:r>
              <w:rPr>
                <w:rFonts w:hint="eastAsia" w:ascii="宋体" w:hAnsi="宋体" w:cs="宋体"/>
                <w:kern w:val="0"/>
                <w:sz w:val="18"/>
                <w:szCs w:val="18"/>
                <w:lang w:val="en-US" w:eastAsia="zh-CN" w:bidi="ar"/>
              </w:rPr>
              <w:t>且会员资格在有效期内</w:t>
            </w:r>
            <w:r>
              <w:rPr>
                <w:rFonts w:hint="eastAsia" w:ascii="宋体" w:hAnsi="宋体" w:cs="宋体"/>
                <w:kern w:val="0"/>
                <w:sz w:val="18"/>
                <w:szCs w:val="18"/>
                <w:lang w:bidi="ar"/>
              </w:rPr>
              <w:t>的，</w:t>
            </w:r>
            <w:r>
              <w:rPr>
                <w:rFonts w:hint="eastAsia" w:ascii="宋体" w:hAnsi="宋体" w:cs="宋体"/>
                <w:kern w:val="0"/>
                <w:sz w:val="18"/>
                <w:szCs w:val="18"/>
                <w:lang w:eastAsia="zh-CN" w:bidi="ar"/>
              </w:rPr>
              <w:t>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加入本市所在辖区区级人力资源服务社会组织且会员资格在有效期内的，得0.5分，按最高得分项计，不累加。</w:t>
            </w:r>
          </w:p>
        </w:tc>
      </w:tr>
      <w:tr w14:paraId="32D0EFF9">
        <w:tblPrEx>
          <w:tblCellMar>
            <w:top w:w="0" w:type="dxa"/>
            <w:left w:w="17" w:type="dxa"/>
            <w:bottom w:w="0" w:type="dxa"/>
            <w:right w:w="17" w:type="dxa"/>
          </w:tblCellMar>
        </w:tblPrEx>
        <w:trPr>
          <w:trHeight w:val="1100" w:hRule="atLeast"/>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F8F89C">
            <w:pPr>
              <w:widowControl/>
              <w:spacing w:beforeLines="0" w:afterLines="0" w:line="360" w:lineRule="exact"/>
              <w:jc w:val="center"/>
              <w:rPr>
                <w:rFonts w:ascii="宋体" w:hAnsi="宋体" w:cs="宋体"/>
                <w:b/>
                <w:bCs/>
                <w:sz w:val="18"/>
                <w:szCs w:val="18"/>
              </w:rPr>
            </w:pPr>
          </w:p>
        </w:tc>
        <w:tc>
          <w:tcPr>
            <w:tcW w:w="2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C344A">
            <w:pPr>
              <w:widowControl/>
              <w:spacing w:beforeLines="0" w:afterLines="0" w:line="360" w:lineRule="exact"/>
              <w:jc w:val="center"/>
              <w:rPr>
                <w:rFonts w:ascii="宋体" w:hAnsi="宋体" w:cs="宋体"/>
                <w:b/>
                <w:bCs/>
                <w:sz w:val="18"/>
                <w:szCs w:val="18"/>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3E198B7">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有关表彰</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22BE9C8">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BFC34B4">
            <w:pPr>
              <w:widowControl/>
              <w:spacing w:beforeLines="0" w:afterLines="0" w:line="360" w:lineRule="exact"/>
              <w:jc w:val="center"/>
              <w:textAlignment w:val="center"/>
              <w:rPr>
                <w:rFonts w:hint="default" w:ascii="宋体" w:hAnsi="宋体" w:eastAsia="宋体" w:cs="宋体"/>
                <w:kern w:val="2"/>
                <w:sz w:val="18"/>
                <w:szCs w:val="18"/>
                <w:lang w:val="en-US" w:eastAsia="zh-CN" w:bidi="ar-SA"/>
              </w:rPr>
            </w:pPr>
            <w:r>
              <w:rPr>
                <w:rFonts w:hint="eastAsia" w:ascii="宋体" w:hAnsi="宋体" w:cs="宋体"/>
                <w:kern w:val="0"/>
                <w:sz w:val="18"/>
                <w:szCs w:val="18"/>
                <w:lang w:val="en-US" w:eastAsia="zh-CN" w:bidi="ar"/>
              </w:rPr>
              <w:t>34</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6901DF9">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政府表彰</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02C6350D">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3</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65F204B8">
            <w:pPr>
              <w:widowControl/>
              <w:spacing w:beforeLines="0" w:afterLines="0" w:line="360" w:lineRule="exact"/>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近3年获得各级人力资源和社会保障、</w:t>
            </w:r>
            <w:r>
              <w:rPr>
                <w:rFonts w:hint="eastAsia" w:ascii="宋体" w:hAnsi="宋体" w:cs="宋体"/>
                <w:kern w:val="0"/>
                <w:sz w:val="18"/>
                <w:szCs w:val="18"/>
                <w:lang w:val="en-US" w:eastAsia="zh-CN" w:bidi="ar"/>
              </w:rPr>
              <w:t>市场监管</w:t>
            </w:r>
            <w:r>
              <w:rPr>
                <w:rFonts w:hint="eastAsia" w:ascii="宋体" w:hAnsi="宋体" w:cs="宋体"/>
                <w:kern w:val="0"/>
                <w:sz w:val="18"/>
                <w:szCs w:val="18"/>
                <w:lang w:bidi="ar"/>
              </w:rPr>
              <w:t>、税务</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总工会</w:t>
            </w:r>
            <w:r>
              <w:rPr>
                <w:rFonts w:hint="eastAsia" w:ascii="宋体" w:hAnsi="宋体" w:cs="宋体"/>
                <w:kern w:val="0"/>
                <w:sz w:val="18"/>
                <w:szCs w:val="18"/>
                <w:lang w:bidi="ar"/>
              </w:rPr>
              <w:t>等政府部门表扬或授予荣誉称号，区级荣誉得0.5分，市级得1分</w:t>
            </w:r>
            <w:r>
              <w:rPr>
                <w:rFonts w:hint="eastAsia" w:ascii="宋体" w:hAnsi="宋体" w:cs="宋体"/>
                <w:kern w:val="0"/>
                <w:sz w:val="18"/>
                <w:szCs w:val="18"/>
                <w:lang w:eastAsia="zh-CN" w:bidi="ar"/>
              </w:rPr>
              <w:t>，</w:t>
            </w:r>
            <w:r>
              <w:rPr>
                <w:rFonts w:hint="eastAsia" w:ascii="宋体" w:hAnsi="宋体" w:cs="宋体"/>
                <w:kern w:val="0"/>
                <w:sz w:val="18"/>
                <w:szCs w:val="18"/>
                <w:lang w:bidi="ar"/>
              </w:rPr>
              <w:t>省部级得2分</w:t>
            </w:r>
            <w:r>
              <w:rPr>
                <w:rFonts w:hint="eastAsia" w:ascii="宋体" w:hAnsi="宋体" w:cs="宋体"/>
                <w:kern w:val="0"/>
                <w:sz w:val="18"/>
                <w:szCs w:val="18"/>
                <w:lang w:eastAsia="zh-CN" w:bidi="ar"/>
              </w:rPr>
              <w:t>，</w:t>
            </w:r>
            <w:r>
              <w:rPr>
                <w:rFonts w:hint="eastAsia" w:ascii="宋体" w:hAnsi="宋体" w:cs="宋体"/>
                <w:kern w:val="0"/>
                <w:sz w:val="18"/>
                <w:szCs w:val="18"/>
                <w:lang w:bidi="ar"/>
              </w:rPr>
              <w:t>国家级得3分，按最高</w:t>
            </w:r>
            <w:r>
              <w:rPr>
                <w:rFonts w:hint="eastAsia" w:ascii="宋体" w:hAnsi="宋体" w:cs="宋体"/>
                <w:kern w:val="0"/>
                <w:sz w:val="18"/>
                <w:szCs w:val="18"/>
                <w:lang w:val="en-US" w:eastAsia="zh-CN" w:bidi="ar"/>
              </w:rPr>
              <w:t>得</w:t>
            </w:r>
            <w:r>
              <w:rPr>
                <w:rFonts w:hint="eastAsia" w:ascii="宋体" w:hAnsi="宋体" w:cs="宋体"/>
                <w:kern w:val="0"/>
                <w:sz w:val="18"/>
                <w:szCs w:val="18"/>
                <w:lang w:bidi="ar"/>
              </w:rPr>
              <w:t>分项计，不累加</w:t>
            </w:r>
            <w:r>
              <w:rPr>
                <w:rFonts w:hint="eastAsia" w:ascii="宋体" w:hAnsi="宋体" w:cs="宋体"/>
                <w:kern w:val="0"/>
                <w:sz w:val="18"/>
                <w:szCs w:val="18"/>
                <w:lang w:eastAsia="zh-CN" w:bidi="ar"/>
              </w:rPr>
              <w:t>。</w:t>
            </w:r>
          </w:p>
        </w:tc>
      </w:tr>
      <w:tr w14:paraId="4231ECE6">
        <w:tblPrEx>
          <w:tblCellMar>
            <w:top w:w="0" w:type="dxa"/>
            <w:left w:w="17" w:type="dxa"/>
            <w:bottom w:w="0" w:type="dxa"/>
            <w:right w:w="17" w:type="dxa"/>
          </w:tblCellMar>
        </w:tblPrEx>
        <w:trPr>
          <w:trHeight w:val="216" w:hRule="atLeast"/>
        </w:trPr>
        <w:tc>
          <w:tcPr>
            <w:tcW w:w="1530" w:type="pct"/>
            <w:gridSpan w:val="6"/>
            <w:tcBorders>
              <w:top w:val="single" w:color="000000" w:sz="4" w:space="0"/>
              <w:left w:val="single" w:color="000000" w:sz="4" w:space="0"/>
              <w:bottom w:val="single" w:color="000000" w:sz="4" w:space="0"/>
              <w:right w:val="single" w:color="000000" w:sz="4" w:space="0"/>
            </w:tcBorders>
            <w:noWrap w:val="0"/>
            <w:vAlign w:val="center"/>
          </w:tcPr>
          <w:p w14:paraId="539B52C4">
            <w:pPr>
              <w:widowControl/>
              <w:spacing w:beforeLines="0" w:afterLines="0" w:line="360" w:lineRule="exact"/>
              <w:jc w:val="center"/>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合计</w:t>
            </w:r>
            <w:r>
              <w:rPr>
                <w:rFonts w:hint="eastAsia" w:ascii="宋体" w:hAnsi="宋体" w:cs="宋体"/>
                <w:kern w:val="0"/>
                <w:sz w:val="18"/>
                <w:szCs w:val="18"/>
                <w:lang w:eastAsia="zh-CN" w:bidi="ar"/>
              </w:rPr>
              <w:t>：</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43886C89">
            <w:pPr>
              <w:widowControl/>
              <w:spacing w:beforeLines="0" w:afterLines="0" w:line="360" w:lineRule="exact"/>
              <w:jc w:val="center"/>
              <w:textAlignment w:val="center"/>
              <w:rPr>
                <w:rFonts w:ascii="宋体" w:hAnsi="宋体" w:cs="宋体"/>
                <w:sz w:val="18"/>
                <w:szCs w:val="18"/>
              </w:rPr>
            </w:pPr>
            <w:r>
              <w:rPr>
                <w:rFonts w:hint="eastAsia" w:ascii="宋体" w:hAnsi="宋体" w:cs="宋体"/>
                <w:kern w:val="0"/>
                <w:sz w:val="18"/>
                <w:szCs w:val="18"/>
                <w:lang w:bidi="ar"/>
              </w:rPr>
              <w:t>100</w:t>
            </w:r>
          </w:p>
        </w:tc>
        <w:tc>
          <w:tcPr>
            <w:tcW w:w="3162" w:type="pct"/>
            <w:tcBorders>
              <w:top w:val="single" w:color="000000" w:sz="4" w:space="0"/>
              <w:left w:val="single" w:color="000000" w:sz="4" w:space="0"/>
              <w:bottom w:val="single" w:color="000000" w:sz="4" w:space="0"/>
              <w:right w:val="single" w:color="000000" w:sz="4" w:space="0"/>
            </w:tcBorders>
            <w:noWrap w:val="0"/>
            <w:vAlign w:val="center"/>
          </w:tcPr>
          <w:p w14:paraId="3D11A302">
            <w:pPr>
              <w:widowControl/>
              <w:spacing w:beforeLines="0" w:afterLines="0" w:line="360" w:lineRule="exact"/>
              <w:rPr>
                <w:rFonts w:ascii="宋体" w:hAnsi="宋体" w:cs="宋体"/>
                <w:sz w:val="18"/>
                <w:szCs w:val="18"/>
              </w:rPr>
            </w:pPr>
          </w:p>
        </w:tc>
      </w:tr>
    </w:tbl>
    <w:p w14:paraId="25C93747"/>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B0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6A5CC">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46A5CC">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CE4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1C3DF">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C1C3DF">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5A43">
    <w:pPr>
      <w:pStyle w:val="5"/>
      <w:jc w:val="right"/>
      <w:rPr>
        <w:rFonts w:ascii="黑体" w:hAnsi="黑体" w:eastAsia="黑体"/>
        <w:sz w:val="21"/>
        <w:szCs w:val="21"/>
        <w:lang w:val="fr-FR"/>
      </w:rPr>
    </w:pPr>
    <w:r>
      <w:rPr>
        <w:rFonts w:ascii="黑体" w:hAnsi="黑体" w:eastAsia="黑体"/>
        <w:sz w:val="21"/>
        <w:szCs w:val="21"/>
        <w:lang w:val="fr-FR"/>
      </w:rPr>
      <w:t>DB4403/T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BF8C">
    <w:pPr>
      <w:widowControl w:val="0"/>
      <w:tabs>
        <w:tab w:val="center" w:pos="4153"/>
        <w:tab w:val="right" w:pos="8306"/>
      </w:tabs>
      <w:adjustRightInd/>
      <w:snapToGrid w:val="0"/>
      <w:spacing w:line="400" w:lineRule="exact"/>
      <w:jc w:val="left"/>
      <w:rPr>
        <w:rFonts w:ascii="黑体" w:hAnsi="黑体" w:eastAsia="黑体" w:cs="Times New Roman"/>
        <w:kern w:val="2"/>
        <w:sz w:val="21"/>
        <w:szCs w:val="21"/>
        <w:lang w:val="fr-FR" w:eastAsia="zh-CN" w:bidi="ar-SA"/>
      </w:rPr>
    </w:pPr>
    <w:r>
      <w:rPr>
        <w:rFonts w:ascii="黑体" w:hAnsi="黑体" w:eastAsia="黑体" w:cs="Times New Roman"/>
        <w:kern w:val="2"/>
        <w:sz w:val="21"/>
        <w:szCs w:val="21"/>
        <w:lang w:val="fr-FR" w:eastAsia="zh-CN" w:bidi="ar-SA"/>
      </w:rPr>
      <w:t>DB4403/T 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B034">
    <w:pPr>
      <w:pStyle w:val="5"/>
      <w:jc w:val="left"/>
      <w:rPr>
        <w:rFonts w:ascii="黑体" w:hAnsi="黑体" w:eastAsia="黑体"/>
        <w:sz w:val="21"/>
        <w:szCs w:val="21"/>
        <w:lang w:val="fr-FR"/>
      </w:rPr>
    </w:pPr>
    <w:r>
      <w:rPr>
        <w:rFonts w:ascii="黑体" w:hAnsi="黑体" w:eastAsia="黑体"/>
        <w:sz w:val="21"/>
        <w:szCs w:val="21"/>
        <w:lang w:val="fr-FR"/>
      </w:rPr>
      <w:t>DB4403/T 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55443"/>
    <w:multiLevelType w:val="singleLevel"/>
    <w:tmpl w:val="E9655443"/>
    <w:lvl w:ilvl="0" w:tentative="0">
      <w:start w:val="1"/>
      <w:numFmt w:val="decimal"/>
      <w:suff w:val="nothing"/>
      <w:lvlText w:val="%1）"/>
      <w:lvlJc w:val="left"/>
    </w:lvl>
  </w:abstractNum>
  <w:abstractNum w:abstractNumId="1">
    <w:nsid w:val="07ED3FEA"/>
    <w:multiLevelType w:val="multilevel"/>
    <w:tmpl w:val="07ED3FEA"/>
    <w:lvl w:ilvl="0" w:tentative="0">
      <w:start w:val="1"/>
      <w:numFmt w:val="none"/>
      <w:pStyle w:val="1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Calibri" w:eastAsia="黑体"/>
        <w:b w:val="0"/>
        <w:i w:val="0"/>
        <w:sz w:val="21"/>
      </w:rPr>
    </w:lvl>
    <w:lvl w:ilvl="2" w:tentative="0">
      <w:start w:val="1"/>
      <w:numFmt w:val="decimal"/>
      <w:suff w:val="nothing"/>
      <w:lvlText w:val="%10.%2.%3 "/>
      <w:lvlJc w:val="left"/>
      <w:pPr>
        <w:ind w:left="0" w:firstLine="0"/>
      </w:pPr>
      <w:rPr>
        <w:rFonts w:hint="eastAsia" w:ascii="黑体" w:hAnsi="Calibri" w:eastAsia="黑体"/>
        <w:b w:val="0"/>
        <w:i w:val="0"/>
        <w:sz w:val="21"/>
      </w:rPr>
    </w:lvl>
    <w:lvl w:ilvl="3" w:tentative="0">
      <w:start w:val="1"/>
      <w:numFmt w:val="decimal"/>
      <w:suff w:val="nothing"/>
      <w:lvlText w:val="%10.%2.%3.%4 "/>
      <w:lvlJc w:val="left"/>
      <w:pPr>
        <w:ind w:left="0" w:firstLine="0"/>
      </w:pPr>
      <w:rPr>
        <w:rFonts w:hint="eastAsia" w:ascii="黑体" w:hAnsi="Calibri" w:eastAsia="黑体"/>
        <w:b w:val="0"/>
        <w:i w:val="0"/>
        <w:sz w:val="21"/>
      </w:rPr>
    </w:lvl>
    <w:lvl w:ilvl="4" w:tentative="0">
      <w:start w:val="1"/>
      <w:numFmt w:val="decimal"/>
      <w:suff w:val="nothing"/>
      <w:lvlText w:val="%10.%2.%3.%4.%5 "/>
      <w:lvlJc w:val="left"/>
      <w:pPr>
        <w:ind w:left="0" w:firstLine="0"/>
      </w:pPr>
      <w:rPr>
        <w:rFonts w:hint="eastAsia" w:ascii="黑体" w:hAnsi="Calibri" w:eastAsia="黑体"/>
        <w:b w:val="0"/>
        <w:i w:val="0"/>
        <w:sz w:val="21"/>
      </w:rPr>
    </w:lvl>
    <w:lvl w:ilvl="5" w:tentative="0">
      <w:start w:val="1"/>
      <w:numFmt w:val="decimal"/>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A160EFC"/>
    <w:multiLevelType w:val="singleLevel"/>
    <w:tmpl w:val="1A160EFC"/>
    <w:lvl w:ilvl="0" w:tentative="0">
      <w:start w:val="1"/>
      <w:numFmt w:val="decimal"/>
      <w:suff w:val="nothing"/>
      <w:lvlText w:val="%1）"/>
      <w:lvlJc w:val="left"/>
    </w:lvl>
  </w:abstractNum>
  <w:abstractNum w:abstractNumId="3">
    <w:nsid w:val="44C50F90"/>
    <w:multiLevelType w:val="multilevel"/>
    <w:tmpl w:val="44C50F90"/>
    <w:lvl w:ilvl="0" w:tentative="0">
      <w:start w:val="1"/>
      <w:numFmt w:val="lowerLetter"/>
      <w:pStyle w:val="1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6"/>
  </w:num>
  <w:num w:numId="3">
    <w:abstractNumId w:val="3"/>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jE3NTI5NzAzNTIxY2FhYjA0NTNiMWNkZTY3ODkifQ=="/>
  </w:docVars>
  <w:rsids>
    <w:rsidRoot w:val="62474198"/>
    <w:rsid w:val="2C214C41"/>
    <w:rsid w:val="2D05270B"/>
    <w:rsid w:val="4C5C0D5C"/>
    <w:rsid w:val="62474198"/>
    <w:rsid w:val="79017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99"/>
    <w:pPr>
      <w:tabs>
        <w:tab w:val="center" w:pos="4153"/>
        <w:tab w:val="right" w:pos="8306"/>
      </w:tabs>
      <w:adjustRightInd/>
      <w:snapToGrid w:val="0"/>
      <w:jc w:val="center"/>
    </w:pPr>
    <w:rPr>
      <w:sz w:val="18"/>
      <w:szCs w:val="18"/>
    </w:rPr>
  </w:style>
  <w:style w:type="paragraph" w:styleId="6">
    <w:name w:val="toc 1"/>
    <w:basedOn w:val="1"/>
    <w:next w:val="1"/>
    <w:unhideWhenUsed/>
    <w:qFormat/>
    <w:uiPriority w:val="39"/>
    <w:pPr>
      <w:tabs>
        <w:tab w:val="right" w:leader="dot" w:pos="9344"/>
      </w:tabs>
      <w:spacing w:before="78" w:beforeLines="25" w:after="78" w:afterLines="25"/>
    </w:pPr>
    <w:rPr>
      <w:rFonts w:ascii="宋体"/>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3">
    <w:name w:val="标准文件_章标题"/>
    <w:next w:val="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
    <w:name w:val="标准文件_术语条一"/>
    <w:basedOn w:val="15"/>
    <w:next w:val="9"/>
    <w:qFormat/>
    <w:uiPriority w:val="0"/>
  </w:style>
  <w:style w:type="paragraph" w:customStyle="1" w:styleId="15">
    <w:name w:val="标准文件_一级无标题"/>
    <w:basedOn w:val="16"/>
    <w:qFormat/>
    <w:uiPriority w:val="0"/>
    <w:pPr>
      <w:spacing w:before="0" w:beforeLines="0" w:after="0" w:afterLines="0"/>
      <w:outlineLvl w:val="9"/>
    </w:pPr>
    <w:rPr>
      <w:rFonts w:ascii="宋体" w:eastAsia="宋体"/>
    </w:rPr>
  </w:style>
  <w:style w:type="paragraph" w:customStyle="1" w:styleId="16">
    <w:name w:val="标准文件_一级条标题"/>
    <w:basedOn w:val="13"/>
    <w:next w:val="9"/>
    <w:qFormat/>
    <w:uiPriority w:val="0"/>
    <w:pPr>
      <w:numPr>
        <w:ilvl w:val="2"/>
      </w:numPr>
      <w:spacing w:before="50" w:beforeLines="50" w:after="50" w:afterLines="50"/>
      <w:outlineLvl w:val="1"/>
    </w:pPr>
  </w:style>
  <w:style w:type="paragraph" w:customStyle="1" w:styleId="17">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18">
    <w:name w:val="标准文件_附录图标题"/>
    <w:next w:val="9"/>
    <w:qFormat/>
    <w:uiPriority w:val="0"/>
    <w:pPr>
      <w:numPr>
        <w:ilvl w:val="1"/>
        <w:numId w:val="4"/>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Table Text"/>
    <w:basedOn w:val="1"/>
    <w:semiHidden/>
    <w:qFormat/>
    <w:uiPriority w:val="0"/>
    <w:rPr>
      <w:rFonts w:ascii="宋体" w:hAnsi="宋体" w:eastAsia="宋体" w:cs="宋体"/>
      <w:szCs w:val="21"/>
      <w:lang w:eastAsia="en-US"/>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5797</Words>
  <Characters>6141</Characters>
  <Lines>0</Lines>
  <Paragraphs>0</Paragraphs>
  <TotalTime>0</TotalTime>
  <ScaleCrop>false</ScaleCrop>
  <LinksUpToDate>false</LinksUpToDate>
  <CharactersWithSpaces>6181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2024-09-21T08:25:00Z</dcterms:created>
  <dc:creator>ZZB</dc:creator>
  <cp:lastModifiedBy>ZZB</cp:lastModifiedBy>
  <dcterms:modified xsi:type="dcterms:W3CDTF">2024-10-02T02:59:28Z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0EA13A97D7C54A8DA3EFB6997C27A3D0_13</vt:lpwstr>
  </property>
</Properties>
</file>