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微软雅黑" w:hAnsi="微软雅黑" w:eastAsia="微软雅黑" w:cs="微软雅黑"/>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一</w:t>
      </w:r>
      <w:r>
        <w:rPr>
          <w:rFonts w:hint="eastAsia" w:ascii="楷体_GB2312" w:hAnsi="楷体_GB2312" w:eastAsia="楷体_GB2312" w:cs="楷体_GB2312"/>
          <w:b/>
          <w:sz w:val="32"/>
          <w:szCs w:val="32"/>
          <w:lang w:val="zh-CN" w:eastAsia="zh-CN"/>
        </w:rPr>
        <w:t>）过氧化值</w:t>
      </w:r>
    </w:p>
    <w:p>
      <w:pPr>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华文中宋"/>
          <w:color w:val="auto"/>
          <w:kern w:val="2"/>
          <w:sz w:val="32"/>
          <w:szCs w:val="32"/>
          <w:highlight w:val="none"/>
          <w:lang w:val="en-US" w:eastAsia="zh-CN" w:bidi="ar-SA"/>
        </w:rPr>
      </w:pPr>
      <w:r>
        <w:rPr>
          <w:rFonts w:hint="eastAsia" w:ascii="仿宋_GB2312" w:hAnsi="仿宋" w:eastAsia="仿宋_GB2312" w:cs="华文中宋"/>
          <w:color w:val="auto"/>
          <w:kern w:val="2"/>
          <w:sz w:val="32"/>
          <w:szCs w:val="32"/>
          <w:highlight w:val="none"/>
          <w:lang w:val="en-US" w:eastAsia="zh-CN" w:bidi="ar-SA"/>
        </w:rPr>
        <w:t>过氧化值主要反映食品中油脂是否氧化变质。随着油脂被氧化，过氧化值会逐步升高。</w:t>
      </w:r>
      <w:r>
        <w:rPr>
          <w:rFonts w:ascii="仿宋_GB2312" w:hAnsi="仿宋" w:eastAsia="仿宋_GB2312" w:cs="宋体"/>
          <w:kern w:val="0"/>
          <w:sz w:val="32"/>
          <w:szCs w:val="32"/>
          <w:lang w:val="zh-CN"/>
        </w:rPr>
        <w:t>《食品安全国家标准</w:t>
      </w:r>
      <w:r>
        <w:rPr>
          <w:rFonts w:hint="eastAsia" w:ascii="仿宋_GB2312" w:hAnsi="仿宋" w:eastAsia="仿宋_GB2312" w:cs="宋体"/>
          <w:kern w:val="0"/>
          <w:sz w:val="32"/>
          <w:szCs w:val="32"/>
          <w:lang w:val="zh-CN"/>
        </w:rPr>
        <w:t xml:space="preserve"> 坚果与籽类</w:t>
      </w:r>
      <w:r>
        <w:rPr>
          <w:rFonts w:ascii="仿宋_GB2312" w:hAnsi="仿宋" w:eastAsia="仿宋_GB2312" w:cs="宋体"/>
          <w:kern w:val="0"/>
          <w:sz w:val="32"/>
          <w:szCs w:val="32"/>
          <w:lang w:val="zh-CN"/>
        </w:rPr>
        <w:t>食品》（GB 1</w:t>
      </w:r>
      <w:r>
        <w:rPr>
          <w:rFonts w:hint="eastAsia" w:ascii="仿宋_GB2312" w:hAnsi="仿宋" w:eastAsia="仿宋_GB2312" w:cs="宋体"/>
          <w:kern w:val="0"/>
          <w:sz w:val="32"/>
          <w:szCs w:val="32"/>
          <w:lang w:val="zh-CN"/>
        </w:rPr>
        <w:t>9300-2014</w:t>
      </w:r>
      <w:r>
        <w:rPr>
          <w:rFonts w:ascii="仿宋_GB2312" w:hAnsi="仿宋" w:eastAsia="仿宋_GB2312" w:cs="宋体"/>
          <w:kern w:val="0"/>
          <w:sz w:val="32"/>
          <w:szCs w:val="32"/>
          <w:lang w:val="zh-CN"/>
        </w:rPr>
        <w:t>）中规定</w:t>
      </w:r>
      <w:r>
        <w:rPr>
          <w:rFonts w:hint="eastAsia" w:ascii="仿宋_GB2312" w:hAnsi="仿宋" w:eastAsia="仿宋_GB2312" w:cs="宋体"/>
          <w:kern w:val="0"/>
          <w:sz w:val="32"/>
          <w:szCs w:val="32"/>
          <w:lang w:val="zh-CN"/>
        </w:rPr>
        <w:t>，熟制葵花籽过氧化值应</w:t>
      </w:r>
      <w:r>
        <w:rPr>
          <w:rFonts w:hint="eastAsia" w:ascii="仿宋_GB2312" w:hAnsi="仿宋" w:eastAsia="仿宋_GB2312"/>
          <w:sz w:val="32"/>
          <w:szCs w:val="32"/>
        </w:rPr>
        <w:t>≤0.80g/100g</w:t>
      </w:r>
      <w:r>
        <w:rPr>
          <w:rFonts w:hint="eastAsia" w:ascii="仿宋_GB2312" w:hAnsi="仿宋"/>
          <w:sz w:val="32"/>
          <w:szCs w:val="32"/>
          <w:lang w:eastAsia="zh-CN"/>
        </w:rPr>
        <w:t>。</w:t>
      </w:r>
      <w:r>
        <w:rPr>
          <w:rFonts w:hint="eastAsia" w:ascii="仿宋_GB2312" w:hAnsi="仿宋" w:eastAsia="仿宋_GB2312" w:cs="华文中宋"/>
          <w:color w:val="auto"/>
          <w:kern w:val="2"/>
          <w:sz w:val="32"/>
          <w:szCs w:val="32"/>
          <w:highlight w:val="none"/>
          <w:lang w:val="en-US" w:eastAsia="zh-CN" w:bidi="ar-SA"/>
        </w:rPr>
        <w:t>食用过氧化值</w:t>
      </w:r>
      <w:r>
        <w:rPr>
          <w:rFonts w:hint="eastAsia" w:ascii="仿宋_GB2312" w:hAnsi="仿宋" w:cs="华文中宋"/>
          <w:color w:val="auto"/>
          <w:kern w:val="2"/>
          <w:sz w:val="32"/>
          <w:szCs w:val="32"/>
          <w:highlight w:val="none"/>
          <w:lang w:val="en-US" w:eastAsia="zh-CN" w:bidi="ar-SA"/>
        </w:rPr>
        <w:t>超标</w:t>
      </w:r>
      <w:r>
        <w:rPr>
          <w:rFonts w:hint="eastAsia" w:ascii="仿宋_GB2312" w:hAnsi="仿宋" w:eastAsia="仿宋_GB2312" w:cs="华文中宋"/>
          <w:color w:val="auto"/>
          <w:kern w:val="2"/>
          <w:sz w:val="32"/>
          <w:szCs w:val="32"/>
          <w:highlight w:val="none"/>
          <w:lang w:val="en-US" w:eastAsia="zh-CN" w:bidi="ar-SA"/>
        </w:rPr>
        <w:t>的食品可能会导致肠胃不适、腹泻等症状。</w:t>
      </w:r>
    </w:p>
    <w:p>
      <w:pPr>
        <w:widowControl/>
        <w:spacing w:line="560" w:lineRule="exact"/>
        <w:ind w:firstLine="643" w:firstLineChars="0"/>
        <w:jc w:val="left"/>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w:t>
      </w:r>
      <w:r>
        <w:rPr>
          <w:rFonts w:hint="eastAsia" w:ascii="楷体_GB2312" w:hAnsi="楷体_GB2312" w:eastAsia="楷体_GB2312" w:cs="楷体_GB2312"/>
          <w:b/>
          <w:sz w:val="32"/>
          <w:szCs w:val="32"/>
          <w:lang w:val="en-US" w:eastAsia="zh-CN"/>
        </w:rPr>
        <w:t>二</w:t>
      </w:r>
      <w:r>
        <w:rPr>
          <w:rFonts w:hint="eastAsia" w:ascii="楷体_GB2312" w:hAnsi="楷体_GB2312" w:eastAsia="楷体_GB2312" w:cs="楷体_GB2312"/>
          <w:b/>
          <w:sz w:val="32"/>
          <w:szCs w:val="32"/>
          <w:lang w:val="zh-CN" w:eastAsia="zh-CN"/>
        </w:rPr>
        <w:t>）糖精钠</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highlight w:val="none"/>
          <w:lang w:val="zh-CN" w:eastAsia="zh-CN" w:bidi="ar-SA"/>
        </w:rPr>
      </w:pPr>
      <w:r>
        <w:rPr>
          <w:rFonts w:hint="eastAsia" w:ascii="仿宋_GB2312" w:hAnsi="仿宋" w:eastAsia="仿宋_GB2312" w:cs="宋体"/>
          <w:color w:val="000000"/>
          <w:kern w:val="0"/>
          <w:sz w:val="32"/>
          <w:szCs w:val="32"/>
          <w:highlight w:val="none"/>
          <w:lang w:val="zh-CN" w:eastAsia="zh-CN" w:bidi="ar-SA"/>
        </w:rPr>
        <w:t>糖精钠是食品工业中常用的合成甜味剂。</w:t>
      </w:r>
      <w:r>
        <w:rPr>
          <w:rFonts w:hint="eastAsia" w:ascii="仿宋_GB2312" w:hAnsi="仿宋" w:eastAsia="仿宋_GB2312" w:cs="华文中宋"/>
          <w:color w:val="auto"/>
          <w:kern w:val="2"/>
          <w:sz w:val="32"/>
          <w:szCs w:val="32"/>
          <w:highlight w:val="none"/>
          <w:lang w:val="zh-CN" w:eastAsia="zh-CN" w:bidi="ar-SA"/>
        </w:rPr>
        <w:t>《食品安全国家标准 食品添加剂使用标准》（GB 2760</w:t>
      </w:r>
      <w:r>
        <w:rPr>
          <w:rFonts w:hint="eastAsia" w:ascii="仿宋_GB2312" w:hAnsi="仿宋" w:eastAsia="仿宋_GB2312" w:cs="华文中宋"/>
          <w:color w:val="auto"/>
          <w:kern w:val="2"/>
          <w:sz w:val="32"/>
          <w:szCs w:val="32"/>
          <w:highlight w:val="none"/>
          <w:lang w:val="en-US" w:eastAsia="zh-CN" w:bidi="ar-SA"/>
        </w:rPr>
        <w:t>-</w:t>
      </w:r>
      <w:r>
        <w:rPr>
          <w:rFonts w:hint="eastAsia" w:ascii="仿宋_GB2312" w:hAnsi="仿宋" w:eastAsia="仿宋_GB2312" w:cs="华文中宋"/>
          <w:color w:val="auto"/>
          <w:kern w:val="2"/>
          <w:sz w:val="32"/>
          <w:szCs w:val="32"/>
          <w:highlight w:val="none"/>
          <w:lang w:val="zh-CN" w:eastAsia="zh-CN" w:bidi="ar-SA"/>
        </w:rPr>
        <w:t>2014）中规定，</w:t>
      </w:r>
      <w:r>
        <w:rPr>
          <w:rFonts w:hint="eastAsia" w:ascii="仿宋_GB2312" w:hAnsi="仿宋" w:eastAsia="仿宋_GB2312"/>
          <w:sz w:val="32"/>
          <w:szCs w:val="32"/>
        </w:rPr>
        <w:t>发酵面制品中不得使用糖精钠</w:t>
      </w:r>
      <w:r>
        <w:rPr>
          <w:rFonts w:hint="eastAsia" w:ascii="仿宋_GB2312" w:hAnsi="仿宋"/>
          <w:sz w:val="32"/>
          <w:szCs w:val="32"/>
          <w:lang w:eastAsia="zh-CN"/>
        </w:rPr>
        <w:t>(以糖精计)</w:t>
      </w:r>
      <w:r>
        <w:rPr>
          <w:rFonts w:hint="eastAsia" w:ascii="仿宋_GB2312" w:hAnsi="仿宋" w:eastAsia="仿宋_GB2312" w:cs="宋体"/>
          <w:color w:val="000000"/>
          <w:kern w:val="0"/>
          <w:sz w:val="32"/>
          <w:szCs w:val="32"/>
          <w:highlight w:val="none"/>
          <w:lang w:val="zh-CN" w:eastAsia="zh-CN" w:bidi="ar-SA"/>
        </w:rPr>
        <w:t>。糖精钠对人体无任何营养价值，</w:t>
      </w:r>
      <w:r>
        <w:rPr>
          <w:rFonts w:hint="eastAsia" w:ascii="仿宋_GB2312" w:hAnsi="仿宋" w:cs="宋体"/>
          <w:color w:val="000000"/>
          <w:kern w:val="0"/>
          <w:sz w:val="32"/>
          <w:szCs w:val="32"/>
          <w:highlight w:val="none"/>
          <w:lang w:val="en-US" w:eastAsia="zh-CN" w:bidi="ar-SA"/>
        </w:rPr>
        <w:t>长期食用</w:t>
      </w:r>
      <w:r>
        <w:rPr>
          <w:rFonts w:hint="eastAsia" w:ascii="仿宋_GB2312" w:hAnsi="仿宋" w:cs="仿宋"/>
          <w:color w:val="auto"/>
          <w:kern w:val="2"/>
          <w:sz w:val="32"/>
          <w:szCs w:val="32"/>
          <w:highlight w:val="none"/>
          <w:lang w:val="zh-CN" w:eastAsia="zh-CN" w:bidi="ar-SA"/>
        </w:rPr>
        <w:t>糖精</w:t>
      </w:r>
      <w:r>
        <w:rPr>
          <w:rFonts w:hint="eastAsia" w:ascii="仿宋_GB2312" w:hAnsi="仿宋" w:eastAsia="仿宋_GB2312" w:cs="宋体"/>
          <w:color w:val="000000"/>
          <w:kern w:val="0"/>
          <w:sz w:val="32"/>
          <w:szCs w:val="32"/>
          <w:highlight w:val="none"/>
          <w:lang w:val="zh-CN" w:eastAsia="zh-CN" w:bidi="ar-SA"/>
        </w:rPr>
        <w:t>钠</w:t>
      </w:r>
      <w:r>
        <w:rPr>
          <w:rFonts w:hint="eastAsia" w:ascii="仿宋_GB2312" w:hAnsi="仿宋" w:cs="宋体"/>
          <w:color w:val="000000"/>
          <w:kern w:val="0"/>
          <w:sz w:val="32"/>
          <w:szCs w:val="32"/>
          <w:highlight w:val="none"/>
          <w:lang w:val="en-US" w:eastAsia="zh-CN" w:bidi="ar-SA"/>
        </w:rPr>
        <w:t>超标的食品</w:t>
      </w:r>
      <w:r>
        <w:rPr>
          <w:rFonts w:hint="eastAsia" w:ascii="仿宋_GB2312" w:hAnsi="仿宋" w:eastAsia="仿宋_GB2312" w:cs="宋体"/>
          <w:color w:val="000000"/>
          <w:kern w:val="0"/>
          <w:sz w:val="32"/>
          <w:szCs w:val="32"/>
          <w:highlight w:val="none"/>
          <w:lang w:val="zh-CN" w:eastAsia="zh-CN" w:bidi="ar-SA"/>
        </w:rPr>
        <w:t>，会影响肠胃消化酶的正常分泌，降低小肠的吸收能力，使食欲减退。</w:t>
      </w:r>
    </w:p>
    <w:p>
      <w:pPr>
        <w:keepNext w:val="0"/>
        <w:keepLines w:val="0"/>
        <w:pageBreakBefore w:val="0"/>
        <w:widowControl/>
        <w:kinsoku/>
        <w:wordWrap/>
        <w:overflowPunct/>
        <w:topLinePunct w:val="0"/>
        <w:autoSpaceDE/>
        <w:autoSpaceDN/>
        <w:bidi w:val="0"/>
        <w:adjustRightInd/>
        <w:snapToGrid/>
        <w:spacing w:line="240" w:lineRule="auto"/>
        <w:ind w:firstLine="0"/>
        <w:textAlignment w:val="auto"/>
        <w:rPr>
          <w:rFonts w:hint="eastAsia" w:ascii="黑体" w:hAnsi="黑体" w:eastAsia="黑体" w:cs="黑体"/>
          <w:b w:val="0"/>
          <w:bCs w:val="0"/>
          <w:color w:val="auto"/>
          <w:szCs w:val="32"/>
        </w:rPr>
      </w:pPr>
      <w:r>
        <w:rPr>
          <w:rFonts w:hint="eastAsia" w:ascii="黑体" w:hAnsi="黑体" w:eastAsia="黑体" w:cs="黑体"/>
          <w:b w:val="0"/>
          <w:bCs w:val="0"/>
          <w:color w:val="auto"/>
          <w:szCs w:val="32"/>
        </w:rPr>
        <w:t>二、建议</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（一）加强原辅料的把控</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w:t>
      </w:r>
      <w:bookmarkStart w:id="0" w:name="_GoBack"/>
      <w:bookmarkEnd w:id="0"/>
      <w:r>
        <w:rPr>
          <w:rFonts w:hint="eastAsia" w:ascii="仿宋_GB2312" w:hAnsi="仿宋" w:eastAsia="仿宋_GB2312"/>
          <w:color w:val="auto"/>
          <w:sz w:val="32"/>
          <w:szCs w:val="32"/>
        </w:rPr>
        <w:t>件，不得采购腐败变质、发霉、质量不新鲜的食品原料，确保各种原辅料的质量符合标准的有关规定和要求。</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（二）加强运输、存储环境控制</w:t>
      </w:r>
    </w:p>
    <w:p>
      <w:pPr>
        <w:pStyle w:val="9"/>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（三）加强食品出厂检验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对产品进行日常监管，制定出厂检验计划并严格执行，确保生产合格的产品；加强对生产成品的检测频率，进行自检或送往具有相关资质的检测机构进行检测；建立健全产品</w:t>
      </w:r>
      <w:r>
        <w:rPr>
          <w:rFonts w:hint="eastAsia" w:eastAsia="仿宋_GB2312"/>
          <w:color w:val="auto"/>
          <w:sz w:val="32"/>
          <w:szCs w:val="32"/>
          <w:lang w:eastAsia="zh-CN"/>
        </w:rPr>
        <w:t>的</w:t>
      </w:r>
      <w:r>
        <w:rPr>
          <w:rFonts w:hint="eastAsia" w:eastAsia="仿宋_GB2312"/>
          <w:color w:val="auto"/>
          <w:sz w:val="32"/>
          <w:szCs w:val="32"/>
        </w:rPr>
        <w:t>召回机制，</w:t>
      </w:r>
      <w:r>
        <w:rPr>
          <w:rFonts w:hint="eastAsia" w:eastAsia="仿宋_GB2312"/>
          <w:color w:val="auto"/>
          <w:sz w:val="32"/>
          <w:szCs w:val="32"/>
          <w:lang w:eastAsia="zh-CN"/>
        </w:rPr>
        <w:t>以</w:t>
      </w:r>
      <w:r>
        <w:rPr>
          <w:rFonts w:hint="eastAsia" w:eastAsia="仿宋_GB2312"/>
          <w:color w:val="auto"/>
          <w:sz w:val="32"/>
          <w:szCs w:val="32"/>
        </w:rPr>
        <w:t>应对突发产品质量问题。</w:t>
      </w:r>
    </w:p>
    <w:p>
      <w:pPr>
        <w:spacing w:line="560" w:lineRule="exact"/>
        <w:ind w:firstLine="642" w:firstLineChars="200"/>
        <w:rPr>
          <w:rFonts w:hint="eastAsia" w:ascii="楷体_GB2312" w:hAnsi="楷体_GB2312" w:eastAsia="楷体_GB2312" w:cs="楷体_GB2312"/>
          <w:b/>
          <w:sz w:val="32"/>
          <w:szCs w:val="32"/>
          <w:lang w:val="zh-CN" w:eastAsia="zh-CN"/>
        </w:rPr>
      </w:pPr>
      <w:r>
        <w:rPr>
          <w:rFonts w:hint="eastAsia" w:ascii="楷体_GB2312" w:hAnsi="楷体_GB2312" w:eastAsia="楷体_GB2312" w:cs="楷体_GB2312"/>
          <w:b/>
          <w:sz w:val="32"/>
          <w:szCs w:val="32"/>
          <w:lang w:val="zh-CN" w:eastAsia="zh-CN"/>
        </w:rPr>
        <w:t>（四）提高食品添加剂安全使用意识</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0000FF"/>
          <w:sz w:val="32"/>
          <w:szCs w:val="32"/>
          <w:highlight w:val="none"/>
          <w:lang w:eastAsia="zh-CN"/>
        </w:rPr>
        <w:t>，</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落实企业主体，加大对食品生产企业关于食品添加剂的相关法律法规和标准知识的宣传力度，进一步宣贯违法添加和滥用食品添加剂行为的危害性以及通过加大惩处等措施来提高食品生产企业</w:t>
      </w:r>
      <w:r>
        <w:rPr>
          <w:rFonts w:hint="eastAsia" w:ascii="仿宋_GB2312" w:hAnsi="仿宋" w:eastAsia="仿宋_GB2312"/>
          <w:color w:val="auto"/>
          <w:sz w:val="32"/>
          <w:szCs w:val="32"/>
          <w:highlight w:val="none"/>
          <w:lang w:val="en-US" w:eastAsia="zh-CN"/>
        </w:rPr>
        <w:t>的</w:t>
      </w:r>
      <w:r>
        <w:rPr>
          <w:rFonts w:hint="eastAsia" w:ascii="仿宋_GB2312" w:hAnsi="仿宋" w:eastAsia="仿宋_GB2312"/>
          <w:color w:val="auto"/>
          <w:sz w:val="32"/>
          <w:szCs w:val="32"/>
          <w:highlight w:val="none"/>
        </w:rPr>
        <w:t>食品添加剂安全使用意识。</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 w:eastAsia="仿宋_GB2312"/>
          <w:color w:val="auto"/>
          <w:sz w:val="32"/>
          <w:szCs w:val="32"/>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微软雅黑">
    <w:altName w:val="方正黑体_GBK"/>
    <w:panose1 w:val="020B0503020204020204"/>
    <w:charset w:val="86"/>
    <w:family w:val="auto"/>
    <w:pitch w:val="default"/>
    <w:sig w:usb0="00000000" w:usb1="00000000" w:usb2="00000016" w:usb3="00000000" w:csb0="0004001F"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FkNWY3MDE3M2RiODhiZTRhOWM0N2VmNTEzZWI5MGUifQ=="/>
    <w:docVar w:name="KSO_WPS_MARK_KEY" w:val="9abfa379-1463-49b8-ba1e-96d73e95811c"/>
  </w:docVars>
  <w:rsids>
    <w:rsidRoot w:val="010D4506"/>
    <w:rsid w:val="000139C9"/>
    <w:rsid w:val="001A54F4"/>
    <w:rsid w:val="00501EE6"/>
    <w:rsid w:val="005363F0"/>
    <w:rsid w:val="006B1DCC"/>
    <w:rsid w:val="00724BD2"/>
    <w:rsid w:val="008D6C99"/>
    <w:rsid w:val="00B977A2"/>
    <w:rsid w:val="00BE4BAD"/>
    <w:rsid w:val="00BF706B"/>
    <w:rsid w:val="00CB51BD"/>
    <w:rsid w:val="00CD6745"/>
    <w:rsid w:val="00EF1828"/>
    <w:rsid w:val="00F74A57"/>
    <w:rsid w:val="010D4506"/>
    <w:rsid w:val="01147286"/>
    <w:rsid w:val="01565C22"/>
    <w:rsid w:val="0165091A"/>
    <w:rsid w:val="017D0269"/>
    <w:rsid w:val="017D26A4"/>
    <w:rsid w:val="01880CE2"/>
    <w:rsid w:val="01B14C06"/>
    <w:rsid w:val="01D53863"/>
    <w:rsid w:val="01D55CA5"/>
    <w:rsid w:val="01DA199E"/>
    <w:rsid w:val="01DD3C4D"/>
    <w:rsid w:val="0250093A"/>
    <w:rsid w:val="030904ED"/>
    <w:rsid w:val="03095C9B"/>
    <w:rsid w:val="03365C46"/>
    <w:rsid w:val="034743C9"/>
    <w:rsid w:val="034F1986"/>
    <w:rsid w:val="03C230FA"/>
    <w:rsid w:val="03E020C5"/>
    <w:rsid w:val="03FD00B3"/>
    <w:rsid w:val="0453793B"/>
    <w:rsid w:val="04977BD5"/>
    <w:rsid w:val="04AF4E5A"/>
    <w:rsid w:val="055921C9"/>
    <w:rsid w:val="055A195A"/>
    <w:rsid w:val="05882122"/>
    <w:rsid w:val="0597115B"/>
    <w:rsid w:val="061F6FA5"/>
    <w:rsid w:val="06261016"/>
    <w:rsid w:val="06585F98"/>
    <w:rsid w:val="066C5CEA"/>
    <w:rsid w:val="06894B40"/>
    <w:rsid w:val="06F0528D"/>
    <w:rsid w:val="06F3181D"/>
    <w:rsid w:val="07486F42"/>
    <w:rsid w:val="07C82C95"/>
    <w:rsid w:val="07E04EFC"/>
    <w:rsid w:val="07EC6998"/>
    <w:rsid w:val="081209FA"/>
    <w:rsid w:val="0813553A"/>
    <w:rsid w:val="081B38E6"/>
    <w:rsid w:val="088C017B"/>
    <w:rsid w:val="08AD06EB"/>
    <w:rsid w:val="08F00F9F"/>
    <w:rsid w:val="091C5D20"/>
    <w:rsid w:val="0976295B"/>
    <w:rsid w:val="098E5CC9"/>
    <w:rsid w:val="09921D81"/>
    <w:rsid w:val="099F35F4"/>
    <w:rsid w:val="09A339CE"/>
    <w:rsid w:val="09A60DC8"/>
    <w:rsid w:val="09FB4D92"/>
    <w:rsid w:val="0A101FAB"/>
    <w:rsid w:val="0A416AB6"/>
    <w:rsid w:val="0A517CAA"/>
    <w:rsid w:val="0A545255"/>
    <w:rsid w:val="0A583951"/>
    <w:rsid w:val="0A5C592B"/>
    <w:rsid w:val="0A9D3C22"/>
    <w:rsid w:val="0AEA5DCE"/>
    <w:rsid w:val="0B267D76"/>
    <w:rsid w:val="0B5F7337"/>
    <w:rsid w:val="0B66492E"/>
    <w:rsid w:val="0B6F4B3F"/>
    <w:rsid w:val="0B8D51F1"/>
    <w:rsid w:val="0B995089"/>
    <w:rsid w:val="0B9C34ED"/>
    <w:rsid w:val="0C083FBC"/>
    <w:rsid w:val="0C0C4E1D"/>
    <w:rsid w:val="0C1A4101"/>
    <w:rsid w:val="0C455D22"/>
    <w:rsid w:val="0C6F4539"/>
    <w:rsid w:val="0C760736"/>
    <w:rsid w:val="0CBF7726"/>
    <w:rsid w:val="0CD4225F"/>
    <w:rsid w:val="0D1C5633"/>
    <w:rsid w:val="0D6C4E32"/>
    <w:rsid w:val="0DA07C14"/>
    <w:rsid w:val="0DF26CD2"/>
    <w:rsid w:val="0DFE11D3"/>
    <w:rsid w:val="0E25775A"/>
    <w:rsid w:val="0E291C53"/>
    <w:rsid w:val="0E431583"/>
    <w:rsid w:val="0E7310BF"/>
    <w:rsid w:val="0EA926E5"/>
    <w:rsid w:val="0EA93008"/>
    <w:rsid w:val="0EC839C2"/>
    <w:rsid w:val="0F261454"/>
    <w:rsid w:val="0F2904D1"/>
    <w:rsid w:val="0F3B0205"/>
    <w:rsid w:val="0F567840"/>
    <w:rsid w:val="0FAA22AF"/>
    <w:rsid w:val="0FCE13D5"/>
    <w:rsid w:val="0FD7772F"/>
    <w:rsid w:val="0FE51EE1"/>
    <w:rsid w:val="1011213A"/>
    <w:rsid w:val="10507CE0"/>
    <w:rsid w:val="108B31AA"/>
    <w:rsid w:val="10AD16A7"/>
    <w:rsid w:val="10BA4D47"/>
    <w:rsid w:val="10C33540"/>
    <w:rsid w:val="110034B4"/>
    <w:rsid w:val="1162065F"/>
    <w:rsid w:val="118714DF"/>
    <w:rsid w:val="119360D6"/>
    <w:rsid w:val="11B32DA0"/>
    <w:rsid w:val="11BA183E"/>
    <w:rsid w:val="11CE6913"/>
    <w:rsid w:val="11E172CB"/>
    <w:rsid w:val="11F21CEC"/>
    <w:rsid w:val="120C2549"/>
    <w:rsid w:val="1210526E"/>
    <w:rsid w:val="122B27B2"/>
    <w:rsid w:val="1252488C"/>
    <w:rsid w:val="128778EF"/>
    <w:rsid w:val="12AF7645"/>
    <w:rsid w:val="12B51B83"/>
    <w:rsid w:val="12D976B3"/>
    <w:rsid w:val="132536A6"/>
    <w:rsid w:val="13272F7A"/>
    <w:rsid w:val="136C1F21"/>
    <w:rsid w:val="137821D3"/>
    <w:rsid w:val="137A7568"/>
    <w:rsid w:val="13803E88"/>
    <w:rsid w:val="13914897"/>
    <w:rsid w:val="139A1CB2"/>
    <w:rsid w:val="13E774D5"/>
    <w:rsid w:val="13EC0B78"/>
    <w:rsid w:val="140432BB"/>
    <w:rsid w:val="141B2394"/>
    <w:rsid w:val="14292A97"/>
    <w:rsid w:val="145F6743"/>
    <w:rsid w:val="1499532A"/>
    <w:rsid w:val="14B77689"/>
    <w:rsid w:val="14BA53E4"/>
    <w:rsid w:val="1512088F"/>
    <w:rsid w:val="15170DCC"/>
    <w:rsid w:val="152D6E7A"/>
    <w:rsid w:val="155219D3"/>
    <w:rsid w:val="15FE7C46"/>
    <w:rsid w:val="161C14BF"/>
    <w:rsid w:val="16396F4B"/>
    <w:rsid w:val="16436F5A"/>
    <w:rsid w:val="164E1FAB"/>
    <w:rsid w:val="165773C2"/>
    <w:rsid w:val="16A102CE"/>
    <w:rsid w:val="16A52765"/>
    <w:rsid w:val="16E36AB1"/>
    <w:rsid w:val="17133ECE"/>
    <w:rsid w:val="176818BF"/>
    <w:rsid w:val="178C6BF2"/>
    <w:rsid w:val="17AE2E53"/>
    <w:rsid w:val="17C62E78"/>
    <w:rsid w:val="17CA0823"/>
    <w:rsid w:val="17E267F9"/>
    <w:rsid w:val="17F52E64"/>
    <w:rsid w:val="17FA5E44"/>
    <w:rsid w:val="181E0E48"/>
    <w:rsid w:val="181E6360"/>
    <w:rsid w:val="182C56B9"/>
    <w:rsid w:val="18350C44"/>
    <w:rsid w:val="18A6137C"/>
    <w:rsid w:val="18B0756E"/>
    <w:rsid w:val="18D62848"/>
    <w:rsid w:val="18F91C2D"/>
    <w:rsid w:val="18FA3DC4"/>
    <w:rsid w:val="199008F8"/>
    <w:rsid w:val="19B74155"/>
    <w:rsid w:val="19CF4BC1"/>
    <w:rsid w:val="19EB104A"/>
    <w:rsid w:val="19FD6503"/>
    <w:rsid w:val="1A19393D"/>
    <w:rsid w:val="1A2F146E"/>
    <w:rsid w:val="1A722FA1"/>
    <w:rsid w:val="1A81096D"/>
    <w:rsid w:val="1A84029D"/>
    <w:rsid w:val="1AB175CD"/>
    <w:rsid w:val="1AB574C5"/>
    <w:rsid w:val="1AC27A2C"/>
    <w:rsid w:val="1AC759AF"/>
    <w:rsid w:val="1AE32ACD"/>
    <w:rsid w:val="1B042E72"/>
    <w:rsid w:val="1B1A33C4"/>
    <w:rsid w:val="1B1F66FC"/>
    <w:rsid w:val="1B7E0D88"/>
    <w:rsid w:val="1B837CF8"/>
    <w:rsid w:val="1BA56199"/>
    <w:rsid w:val="1C1C3FAA"/>
    <w:rsid w:val="1C2B3ECE"/>
    <w:rsid w:val="1C354059"/>
    <w:rsid w:val="1CAA2E7D"/>
    <w:rsid w:val="1D235A85"/>
    <w:rsid w:val="1D3D5D17"/>
    <w:rsid w:val="1D567998"/>
    <w:rsid w:val="1D6A479E"/>
    <w:rsid w:val="1DB041F5"/>
    <w:rsid w:val="1DB57EDF"/>
    <w:rsid w:val="1DE65257"/>
    <w:rsid w:val="1E3C794C"/>
    <w:rsid w:val="1E593BA0"/>
    <w:rsid w:val="1E6D3D85"/>
    <w:rsid w:val="1EFD4E3F"/>
    <w:rsid w:val="1F120F82"/>
    <w:rsid w:val="1F456A61"/>
    <w:rsid w:val="1FA37E2C"/>
    <w:rsid w:val="1FC46809"/>
    <w:rsid w:val="1FEA3D63"/>
    <w:rsid w:val="200B2815"/>
    <w:rsid w:val="20303594"/>
    <w:rsid w:val="208760C8"/>
    <w:rsid w:val="208E2538"/>
    <w:rsid w:val="2103478D"/>
    <w:rsid w:val="21357E35"/>
    <w:rsid w:val="21415B46"/>
    <w:rsid w:val="2179024E"/>
    <w:rsid w:val="21912FA1"/>
    <w:rsid w:val="219C06C7"/>
    <w:rsid w:val="221943D6"/>
    <w:rsid w:val="22C3592C"/>
    <w:rsid w:val="22F15479"/>
    <w:rsid w:val="22FA054C"/>
    <w:rsid w:val="231A399D"/>
    <w:rsid w:val="241B6079"/>
    <w:rsid w:val="242C4776"/>
    <w:rsid w:val="24415E66"/>
    <w:rsid w:val="247E06E4"/>
    <w:rsid w:val="248553AF"/>
    <w:rsid w:val="249A66FD"/>
    <w:rsid w:val="24AC0236"/>
    <w:rsid w:val="24CB3A7A"/>
    <w:rsid w:val="24E17D63"/>
    <w:rsid w:val="24F01236"/>
    <w:rsid w:val="25131149"/>
    <w:rsid w:val="2544795C"/>
    <w:rsid w:val="255973C6"/>
    <w:rsid w:val="255D305C"/>
    <w:rsid w:val="257D0D7B"/>
    <w:rsid w:val="25916979"/>
    <w:rsid w:val="259D0E7A"/>
    <w:rsid w:val="25D71ADD"/>
    <w:rsid w:val="25D84592"/>
    <w:rsid w:val="262E6380"/>
    <w:rsid w:val="26635934"/>
    <w:rsid w:val="26D25598"/>
    <w:rsid w:val="27084E46"/>
    <w:rsid w:val="270C1F17"/>
    <w:rsid w:val="272C4BAB"/>
    <w:rsid w:val="274815F0"/>
    <w:rsid w:val="27483067"/>
    <w:rsid w:val="27537B32"/>
    <w:rsid w:val="27786C5E"/>
    <w:rsid w:val="27D171E0"/>
    <w:rsid w:val="280F0CF1"/>
    <w:rsid w:val="28233085"/>
    <w:rsid w:val="282A264F"/>
    <w:rsid w:val="282F4CB8"/>
    <w:rsid w:val="28664823"/>
    <w:rsid w:val="288764EB"/>
    <w:rsid w:val="28EE2E75"/>
    <w:rsid w:val="2911326E"/>
    <w:rsid w:val="2928376B"/>
    <w:rsid w:val="29292876"/>
    <w:rsid w:val="294A1318"/>
    <w:rsid w:val="295771E6"/>
    <w:rsid w:val="29DF09A6"/>
    <w:rsid w:val="29E9308E"/>
    <w:rsid w:val="2A012B32"/>
    <w:rsid w:val="2A284279"/>
    <w:rsid w:val="2A2E5413"/>
    <w:rsid w:val="2A585CB7"/>
    <w:rsid w:val="2A706ED1"/>
    <w:rsid w:val="2A95365C"/>
    <w:rsid w:val="2AC81714"/>
    <w:rsid w:val="2ACC6C6B"/>
    <w:rsid w:val="2AE9690F"/>
    <w:rsid w:val="2B0D6532"/>
    <w:rsid w:val="2B8F5708"/>
    <w:rsid w:val="2BA5399C"/>
    <w:rsid w:val="2C2E2DFC"/>
    <w:rsid w:val="2C3979F2"/>
    <w:rsid w:val="2C6F3579"/>
    <w:rsid w:val="2C784420"/>
    <w:rsid w:val="2C840FE5"/>
    <w:rsid w:val="2CF75313"/>
    <w:rsid w:val="2CFD4546"/>
    <w:rsid w:val="2D145EC5"/>
    <w:rsid w:val="2D2D024C"/>
    <w:rsid w:val="2D5C786C"/>
    <w:rsid w:val="2D684463"/>
    <w:rsid w:val="2D98413C"/>
    <w:rsid w:val="2DA27B95"/>
    <w:rsid w:val="2DBF7F88"/>
    <w:rsid w:val="2DCA4231"/>
    <w:rsid w:val="2E124216"/>
    <w:rsid w:val="2E172668"/>
    <w:rsid w:val="2E332B84"/>
    <w:rsid w:val="2E6B3A9D"/>
    <w:rsid w:val="2E871900"/>
    <w:rsid w:val="2EDD678B"/>
    <w:rsid w:val="2F08555E"/>
    <w:rsid w:val="2F085758"/>
    <w:rsid w:val="2F320885"/>
    <w:rsid w:val="2F3F7F56"/>
    <w:rsid w:val="2F4F707A"/>
    <w:rsid w:val="2F53420F"/>
    <w:rsid w:val="2FAF1ED5"/>
    <w:rsid w:val="2FD45D99"/>
    <w:rsid w:val="2FF43D8C"/>
    <w:rsid w:val="2FF522D5"/>
    <w:rsid w:val="2FFC71C6"/>
    <w:rsid w:val="30313232"/>
    <w:rsid w:val="306D4C14"/>
    <w:rsid w:val="307B5CC3"/>
    <w:rsid w:val="308A4336"/>
    <w:rsid w:val="30B3361E"/>
    <w:rsid w:val="31044F7C"/>
    <w:rsid w:val="31200851"/>
    <w:rsid w:val="31831750"/>
    <w:rsid w:val="3189778C"/>
    <w:rsid w:val="318D6AD6"/>
    <w:rsid w:val="31AA7543"/>
    <w:rsid w:val="31EA5456"/>
    <w:rsid w:val="31EF1FC4"/>
    <w:rsid w:val="323F00BC"/>
    <w:rsid w:val="32430FFB"/>
    <w:rsid w:val="324700B2"/>
    <w:rsid w:val="33027ECE"/>
    <w:rsid w:val="330F0153"/>
    <w:rsid w:val="33132CF8"/>
    <w:rsid w:val="3334531C"/>
    <w:rsid w:val="33564484"/>
    <w:rsid w:val="336A3327"/>
    <w:rsid w:val="33713745"/>
    <w:rsid w:val="341B5D8B"/>
    <w:rsid w:val="34264611"/>
    <w:rsid w:val="343E30F0"/>
    <w:rsid w:val="348E513C"/>
    <w:rsid w:val="34951FE2"/>
    <w:rsid w:val="34A77C54"/>
    <w:rsid w:val="34B74329"/>
    <w:rsid w:val="34E25FED"/>
    <w:rsid w:val="34FF4C0B"/>
    <w:rsid w:val="354F3FC5"/>
    <w:rsid w:val="35BC7A15"/>
    <w:rsid w:val="35D07049"/>
    <w:rsid w:val="364C2B74"/>
    <w:rsid w:val="36A26439"/>
    <w:rsid w:val="36A86284"/>
    <w:rsid w:val="36B86E24"/>
    <w:rsid w:val="372845B2"/>
    <w:rsid w:val="3730757F"/>
    <w:rsid w:val="37356353"/>
    <w:rsid w:val="37790A88"/>
    <w:rsid w:val="3787038C"/>
    <w:rsid w:val="37BE00EC"/>
    <w:rsid w:val="37CC35F3"/>
    <w:rsid w:val="37DD6246"/>
    <w:rsid w:val="37E80261"/>
    <w:rsid w:val="37FC2378"/>
    <w:rsid w:val="380D3155"/>
    <w:rsid w:val="381E23B5"/>
    <w:rsid w:val="38211DDE"/>
    <w:rsid w:val="382D7593"/>
    <w:rsid w:val="38622AFA"/>
    <w:rsid w:val="387272BF"/>
    <w:rsid w:val="387C3F07"/>
    <w:rsid w:val="38865B2F"/>
    <w:rsid w:val="38E250CA"/>
    <w:rsid w:val="38F14A9A"/>
    <w:rsid w:val="391B060E"/>
    <w:rsid w:val="39264334"/>
    <w:rsid w:val="39275408"/>
    <w:rsid w:val="3949339B"/>
    <w:rsid w:val="39537D75"/>
    <w:rsid w:val="39694B31"/>
    <w:rsid w:val="39824C43"/>
    <w:rsid w:val="398B0B0F"/>
    <w:rsid w:val="39BC591B"/>
    <w:rsid w:val="39C64A66"/>
    <w:rsid w:val="39DE7F87"/>
    <w:rsid w:val="3A030663"/>
    <w:rsid w:val="3A193765"/>
    <w:rsid w:val="3AB301FA"/>
    <w:rsid w:val="3AD354E6"/>
    <w:rsid w:val="3AD81184"/>
    <w:rsid w:val="3AE12B76"/>
    <w:rsid w:val="3B1904CB"/>
    <w:rsid w:val="3B2518DE"/>
    <w:rsid w:val="3B504FA6"/>
    <w:rsid w:val="3BAB1A67"/>
    <w:rsid w:val="3BFE4DC9"/>
    <w:rsid w:val="3C064771"/>
    <w:rsid w:val="3C8F2962"/>
    <w:rsid w:val="3CA60B04"/>
    <w:rsid w:val="3CA67A9F"/>
    <w:rsid w:val="3CDD7A17"/>
    <w:rsid w:val="3CFC3DEE"/>
    <w:rsid w:val="3D1B4620"/>
    <w:rsid w:val="3D1D2B74"/>
    <w:rsid w:val="3D404AB5"/>
    <w:rsid w:val="3D5F3681"/>
    <w:rsid w:val="3D7309E6"/>
    <w:rsid w:val="3DBC0B10"/>
    <w:rsid w:val="3DD1338A"/>
    <w:rsid w:val="3DF44DD4"/>
    <w:rsid w:val="3E051E67"/>
    <w:rsid w:val="3E1079E4"/>
    <w:rsid w:val="3E133F77"/>
    <w:rsid w:val="3E182457"/>
    <w:rsid w:val="3E3C1720"/>
    <w:rsid w:val="3E86299B"/>
    <w:rsid w:val="3E88008E"/>
    <w:rsid w:val="3E984FE9"/>
    <w:rsid w:val="3EC80CDE"/>
    <w:rsid w:val="3F033412"/>
    <w:rsid w:val="3F0B45B6"/>
    <w:rsid w:val="3F685D87"/>
    <w:rsid w:val="3F7A3AC2"/>
    <w:rsid w:val="3FA3326B"/>
    <w:rsid w:val="3FFD6C8D"/>
    <w:rsid w:val="40191044"/>
    <w:rsid w:val="411C1395"/>
    <w:rsid w:val="41752CDE"/>
    <w:rsid w:val="41D05677"/>
    <w:rsid w:val="42016010"/>
    <w:rsid w:val="423B445B"/>
    <w:rsid w:val="426E3E72"/>
    <w:rsid w:val="428251DB"/>
    <w:rsid w:val="42C23130"/>
    <w:rsid w:val="42D71D53"/>
    <w:rsid w:val="42EF7588"/>
    <w:rsid w:val="42F448D4"/>
    <w:rsid w:val="43474762"/>
    <w:rsid w:val="4389161E"/>
    <w:rsid w:val="43974288"/>
    <w:rsid w:val="439F5506"/>
    <w:rsid w:val="43BB30E7"/>
    <w:rsid w:val="43C65DA8"/>
    <w:rsid w:val="440C56F0"/>
    <w:rsid w:val="440F147B"/>
    <w:rsid w:val="44141429"/>
    <w:rsid w:val="44896D41"/>
    <w:rsid w:val="449A4C12"/>
    <w:rsid w:val="44C85ABB"/>
    <w:rsid w:val="44D452BA"/>
    <w:rsid w:val="45104BE6"/>
    <w:rsid w:val="4517434D"/>
    <w:rsid w:val="45EE0BA3"/>
    <w:rsid w:val="460F4F06"/>
    <w:rsid w:val="463B5D41"/>
    <w:rsid w:val="464A4562"/>
    <w:rsid w:val="46A3209A"/>
    <w:rsid w:val="46CC6013"/>
    <w:rsid w:val="47292039"/>
    <w:rsid w:val="47592235"/>
    <w:rsid w:val="481C57BF"/>
    <w:rsid w:val="482B56E1"/>
    <w:rsid w:val="4848609B"/>
    <w:rsid w:val="4852746A"/>
    <w:rsid w:val="4864409A"/>
    <w:rsid w:val="48770C7F"/>
    <w:rsid w:val="48961A2D"/>
    <w:rsid w:val="48C53F99"/>
    <w:rsid w:val="48C74CD3"/>
    <w:rsid w:val="48E60C18"/>
    <w:rsid w:val="4904108C"/>
    <w:rsid w:val="49346CC6"/>
    <w:rsid w:val="493C2472"/>
    <w:rsid w:val="49664C37"/>
    <w:rsid w:val="496C0E88"/>
    <w:rsid w:val="499A7ACA"/>
    <w:rsid w:val="49CC5100"/>
    <w:rsid w:val="4A111CB3"/>
    <w:rsid w:val="4A4F27DB"/>
    <w:rsid w:val="4A5109D4"/>
    <w:rsid w:val="4AF350DE"/>
    <w:rsid w:val="4B223C16"/>
    <w:rsid w:val="4B37566A"/>
    <w:rsid w:val="4B3F5F2B"/>
    <w:rsid w:val="4BCB614C"/>
    <w:rsid w:val="4BDC5663"/>
    <w:rsid w:val="4C082411"/>
    <w:rsid w:val="4C5D5B32"/>
    <w:rsid w:val="4C7A639D"/>
    <w:rsid w:val="4CE54D31"/>
    <w:rsid w:val="4CE91A69"/>
    <w:rsid w:val="4CF5205D"/>
    <w:rsid w:val="4DAC348D"/>
    <w:rsid w:val="4DB049C0"/>
    <w:rsid w:val="4E0D626A"/>
    <w:rsid w:val="4E183BFE"/>
    <w:rsid w:val="4E1D7913"/>
    <w:rsid w:val="4E403AAD"/>
    <w:rsid w:val="4E4E286F"/>
    <w:rsid w:val="4E5D3762"/>
    <w:rsid w:val="4EAD6BF5"/>
    <w:rsid w:val="4EBC0748"/>
    <w:rsid w:val="4EC45545"/>
    <w:rsid w:val="4ECB0493"/>
    <w:rsid w:val="4ECC3762"/>
    <w:rsid w:val="4EDE6B77"/>
    <w:rsid w:val="4EFB7EB8"/>
    <w:rsid w:val="4F1F277C"/>
    <w:rsid w:val="4F2F4720"/>
    <w:rsid w:val="4F4940D8"/>
    <w:rsid w:val="4F730D1A"/>
    <w:rsid w:val="4FB05ACA"/>
    <w:rsid w:val="4FBF7ABB"/>
    <w:rsid w:val="4FE23640"/>
    <w:rsid w:val="4FED4605"/>
    <w:rsid w:val="4FFA29D6"/>
    <w:rsid w:val="50023AE7"/>
    <w:rsid w:val="503305EE"/>
    <w:rsid w:val="50561BEF"/>
    <w:rsid w:val="50A32F39"/>
    <w:rsid w:val="512A5408"/>
    <w:rsid w:val="513151C4"/>
    <w:rsid w:val="51C22291"/>
    <w:rsid w:val="51F5342B"/>
    <w:rsid w:val="52332F51"/>
    <w:rsid w:val="52851BBF"/>
    <w:rsid w:val="528B5881"/>
    <w:rsid w:val="52A0415B"/>
    <w:rsid w:val="52E0248C"/>
    <w:rsid w:val="52E066C6"/>
    <w:rsid w:val="52E13353"/>
    <w:rsid w:val="52E559D7"/>
    <w:rsid w:val="52FE47AC"/>
    <w:rsid w:val="533A17A5"/>
    <w:rsid w:val="53465E28"/>
    <w:rsid w:val="534B1050"/>
    <w:rsid w:val="5361781D"/>
    <w:rsid w:val="5370241B"/>
    <w:rsid w:val="53785E73"/>
    <w:rsid w:val="538B58DC"/>
    <w:rsid w:val="539260FB"/>
    <w:rsid w:val="53E53868"/>
    <w:rsid w:val="53F410D7"/>
    <w:rsid w:val="53FD7C6B"/>
    <w:rsid w:val="54205209"/>
    <w:rsid w:val="54487F56"/>
    <w:rsid w:val="548A3477"/>
    <w:rsid w:val="548D6D6B"/>
    <w:rsid w:val="54AF0073"/>
    <w:rsid w:val="550906E8"/>
    <w:rsid w:val="551B6EF1"/>
    <w:rsid w:val="552160C4"/>
    <w:rsid w:val="55570796"/>
    <w:rsid w:val="557E5EAF"/>
    <w:rsid w:val="55961D9B"/>
    <w:rsid w:val="55A40D83"/>
    <w:rsid w:val="55F22D46"/>
    <w:rsid w:val="55F36710"/>
    <w:rsid w:val="560E61C5"/>
    <w:rsid w:val="56A81B8F"/>
    <w:rsid w:val="56D02FB6"/>
    <w:rsid w:val="56F855E6"/>
    <w:rsid w:val="56FE090D"/>
    <w:rsid w:val="57295295"/>
    <w:rsid w:val="572D1195"/>
    <w:rsid w:val="5736351F"/>
    <w:rsid w:val="5737759B"/>
    <w:rsid w:val="573A3ADD"/>
    <w:rsid w:val="577D74E9"/>
    <w:rsid w:val="57A2219C"/>
    <w:rsid w:val="57C97EF9"/>
    <w:rsid w:val="57E816E6"/>
    <w:rsid w:val="57FE2087"/>
    <w:rsid w:val="586B71C9"/>
    <w:rsid w:val="5889335C"/>
    <w:rsid w:val="590154BD"/>
    <w:rsid w:val="59527B6B"/>
    <w:rsid w:val="596F2E54"/>
    <w:rsid w:val="59956CCF"/>
    <w:rsid w:val="59AF7439"/>
    <w:rsid w:val="59B60181"/>
    <w:rsid w:val="59B907C1"/>
    <w:rsid w:val="59CC251A"/>
    <w:rsid w:val="59E33FF0"/>
    <w:rsid w:val="59EA54F5"/>
    <w:rsid w:val="5A5B4E1E"/>
    <w:rsid w:val="5A607799"/>
    <w:rsid w:val="5A79436A"/>
    <w:rsid w:val="5AC34E88"/>
    <w:rsid w:val="5ACB3EE2"/>
    <w:rsid w:val="5AED1980"/>
    <w:rsid w:val="5B13142F"/>
    <w:rsid w:val="5B4B2BCB"/>
    <w:rsid w:val="5B6D2930"/>
    <w:rsid w:val="5B98016E"/>
    <w:rsid w:val="5BEF05B4"/>
    <w:rsid w:val="5BF9129C"/>
    <w:rsid w:val="5C000884"/>
    <w:rsid w:val="5C224F8E"/>
    <w:rsid w:val="5C240B88"/>
    <w:rsid w:val="5C2740F2"/>
    <w:rsid w:val="5C317F92"/>
    <w:rsid w:val="5C9C0F66"/>
    <w:rsid w:val="5D1A0A26"/>
    <w:rsid w:val="5D5C2CCF"/>
    <w:rsid w:val="5E0606ED"/>
    <w:rsid w:val="5E0D1B19"/>
    <w:rsid w:val="5E214E94"/>
    <w:rsid w:val="5E275C6B"/>
    <w:rsid w:val="5E294417"/>
    <w:rsid w:val="5E553A15"/>
    <w:rsid w:val="5E5703AB"/>
    <w:rsid w:val="5E631F79"/>
    <w:rsid w:val="5E7004E1"/>
    <w:rsid w:val="5E764C6B"/>
    <w:rsid w:val="5E7F3F9B"/>
    <w:rsid w:val="5E9D4855"/>
    <w:rsid w:val="5E9E3209"/>
    <w:rsid w:val="5EB7431F"/>
    <w:rsid w:val="5EB92EC5"/>
    <w:rsid w:val="5EC073AC"/>
    <w:rsid w:val="5ECD4C7F"/>
    <w:rsid w:val="5EEC66E6"/>
    <w:rsid w:val="5F077925"/>
    <w:rsid w:val="5F093C78"/>
    <w:rsid w:val="5F5A1107"/>
    <w:rsid w:val="5F7E1BB9"/>
    <w:rsid w:val="5F831A12"/>
    <w:rsid w:val="5FAD7930"/>
    <w:rsid w:val="5FB95F86"/>
    <w:rsid w:val="5FE1582B"/>
    <w:rsid w:val="5FF70784"/>
    <w:rsid w:val="5FF94275"/>
    <w:rsid w:val="601163AE"/>
    <w:rsid w:val="6048573D"/>
    <w:rsid w:val="60811A98"/>
    <w:rsid w:val="608D3EAD"/>
    <w:rsid w:val="60E03D35"/>
    <w:rsid w:val="60EC2EEB"/>
    <w:rsid w:val="60FF5FDD"/>
    <w:rsid w:val="61271964"/>
    <w:rsid w:val="613E56F4"/>
    <w:rsid w:val="61644E1F"/>
    <w:rsid w:val="617E5460"/>
    <w:rsid w:val="61E02C8B"/>
    <w:rsid w:val="61F96E5C"/>
    <w:rsid w:val="625323D6"/>
    <w:rsid w:val="62547A4D"/>
    <w:rsid w:val="62813E61"/>
    <w:rsid w:val="62AA6F5F"/>
    <w:rsid w:val="62AD6565"/>
    <w:rsid w:val="62EE098B"/>
    <w:rsid w:val="6300246C"/>
    <w:rsid w:val="638239E5"/>
    <w:rsid w:val="63870A62"/>
    <w:rsid w:val="638C3D00"/>
    <w:rsid w:val="63D556A7"/>
    <w:rsid w:val="63E10B0C"/>
    <w:rsid w:val="63F024E1"/>
    <w:rsid w:val="63F20007"/>
    <w:rsid w:val="63F3279C"/>
    <w:rsid w:val="640059A5"/>
    <w:rsid w:val="640612C6"/>
    <w:rsid w:val="647A6E52"/>
    <w:rsid w:val="64EE5D8F"/>
    <w:rsid w:val="6500065A"/>
    <w:rsid w:val="651F271D"/>
    <w:rsid w:val="6537764C"/>
    <w:rsid w:val="653777CF"/>
    <w:rsid w:val="65406262"/>
    <w:rsid w:val="65E578BD"/>
    <w:rsid w:val="661C75BD"/>
    <w:rsid w:val="66581705"/>
    <w:rsid w:val="666A4D62"/>
    <w:rsid w:val="668A5EDC"/>
    <w:rsid w:val="66927680"/>
    <w:rsid w:val="66D06442"/>
    <w:rsid w:val="66DE04FB"/>
    <w:rsid w:val="67180D7A"/>
    <w:rsid w:val="6756300A"/>
    <w:rsid w:val="67663F7B"/>
    <w:rsid w:val="6792245C"/>
    <w:rsid w:val="67AC56C6"/>
    <w:rsid w:val="67CF623D"/>
    <w:rsid w:val="6801069F"/>
    <w:rsid w:val="680F265C"/>
    <w:rsid w:val="6832131A"/>
    <w:rsid w:val="68511B31"/>
    <w:rsid w:val="687D6CC8"/>
    <w:rsid w:val="68BA7C55"/>
    <w:rsid w:val="68C6580E"/>
    <w:rsid w:val="68CA286A"/>
    <w:rsid w:val="68D8569B"/>
    <w:rsid w:val="68E66C0F"/>
    <w:rsid w:val="690A7BA1"/>
    <w:rsid w:val="69113DCA"/>
    <w:rsid w:val="69130912"/>
    <w:rsid w:val="69841DF5"/>
    <w:rsid w:val="69CB77D8"/>
    <w:rsid w:val="69D6627D"/>
    <w:rsid w:val="69F50851"/>
    <w:rsid w:val="6A323B2C"/>
    <w:rsid w:val="6A524C0E"/>
    <w:rsid w:val="6A6B296C"/>
    <w:rsid w:val="6A9846C4"/>
    <w:rsid w:val="6ABA5648"/>
    <w:rsid w:val="6AC33480"/>
    <w:rsid w:val="6AC56475"/>
    <w:rsid w:val="6B1806CB"/>
    <w:rsid w:val="6B453112"/>
    <w:rsid w:val="6BAA0F42"/>
    <w:rsid w:val="6BAC13E3"/>
    <w:rsid w:val="6C2646D1"/>
    <w:rsid w:val="6C283E6B"/>
    <w:rsid w:val="6C5A3FCD"/>
    <w:rsid w:val="6C721C9A"/>
    <w:rsid w:val="6C757A27"/>
    <w:rsid w:val="6C942E03"/>
    <w:rsid w:val="6CB62996"/>
    <w:rsid w:val="6CDD1D59"/>
    <w:rsid w:val="6D2D0AA9"/>
    <w:rsid w:val="6D435152"/>
    <w:rsid w:val="6D5A0320"/>
    <w:rsid w:val="6D731B27"/>
    <w:rsid w:val="6D76258B"/>
    <w:rsid w:val="6DA87988"/>
    <w:rsid w:val="6DB10E69"/>
    <w:rsid w:val="6DD72739"/>
    <w:rsid w:val="6DF27E1D"/>
    <w:rsid w:val="6E7050A9"/>
    <w:rsid w:val="6E7A59CD"/>
    <w:rsid w:val="6E9610D2"/>
    <w:rsid w:val="6E9C25A7"/>
    <w:rsid w:val="6EB157E8"/>
    <w:rsid w:val="6ECD36FF"/>
    <w:rsid w:val="6EE87D98"/>
    <w:rsid w:val="6EE92007"/>
    <w:rsid w:val="6F1957D5"/>
    <w:rsid w:val="6F535FB4"/>
    <w:rsid w:val="6F7FCB0B"/>
    <w:rsid w:val="6FA475BA"/>
    <w:rsid w:val="70076BE8"/>
    <w:rsid w:val="70254438"/>
    <w:rsid w:val="705D5B4C"/>
    <w:rsid w:val="70810F1E"/>
    <w:rsid w:val="70C911BE"/>
    <w:rsid w:val="71085C83"/>
    <w:rsid w:val="71532927"/>
    <w:rsid w:val="716A6CA7"/>
    <w:rsid w:val="71754C6E"/>
    <w:rsid w:val="71915F81"/>
    <w:rsid w:val="71926986"/>
    <w:rsid w:val="71A62431"/>
    <w:rsid w:val="71A754EA"/>
    <w:rsid w:val="71DB6825"/>
    <w:rsid w:val="71FE04BF"/>
    <w:rsid w:val="72014BAF"/>
    <w:rsid w:val="722132C5"/>
    <w:rsid w:val="7275613E"/>
    <w:rsid w:val="72A04A1F"/>
    <w:rsid w:val="72F24D9D"/>
    <w:rsid w:val="733275F5"/>
    <w:rsid w:val="738026E3"/>
    <w:rsid w:val="73A979E7"/>
    <w:rsid w:val="73F31987"/>
    <w:rsid w:val="74104D2B"/>
    <w:rsid w:val="7432739D"/>
    <w:rsid w:val="744F4674"/>
    <w:rsid w:val="747927C4"/>
    <w:rsid w:val="74891763"/>
    <w:rsid w:val="74A92FD0"/>
    <w:rsid w:val="74E94A12"/>
    <w:rsid w:val="74F11C15"/>
    <w:rsid w:val="75145DFA"/>
    <w:rsid w:val="751C1388"/>
    <w:rsid w:val="754B170B"/>
    <w:rsid w:val="755146AE"/>
    <w:rsid w:val="755328D0"/>
    <w:rsid w:val="75610B49"/>
    <w:rsid w:val="756E5C26"/>
    <w:rsid w:val="756F7B86"/>
    <w:rsid w:val="75915D7B"/>
    <w:rsid w:val="759F6029"/>
    <w:rsid w:val="75A82AC5"/>
    <w:rsid w:val="75CA36CA"/>
    <w:rsid w:val="760E66A5"/>
    <w:rsid w:val="762460E6"/>
    <w:rsid w:val="763955BF"/>
    <w:rsid w:val="767D5E56"/>
    <w:rsid w:val="76AB5407"/>
    <w:rsid w:val="76D01F34"/>
    <w:rsid w:val="773A01B0"/>
    <w:rsid w:val="77446974"/>
    <w:rsid w:val="779A49A3"/>
    <w:rsid w:val="77BF6833"/>
    <w:rsid w:val="77D870BC"/>
    <w:rsid w:val="77FC16E5"/>
    <w:rsid w:val="78300CA6"/>
    <w:rsid w:val="78810DF7"/>
    <w:rsid w:val="78BC4EF9"/>
    <w:rsid w:val="78C17088"/>
    <w:rsid w:val="78C82F23"/>
    <w:rsid w:val="78D1645A"/>
    <w:rsid w:val="78FE0A2F"/>
    <w:rsid w:val="79266405"/>
    <w:rsid w:val="792F0912"/>
    <w:rsid w:val="79AD10F3"/>
    <w:rsid w:val="7A383D5A"/>
    <w:rsid w:val="7A7C11A9"/>
    <w:rsid w:val="7A895DC7"/>
    <w:rsid w:val="7A8F5DFB"/>
    <w:rsid w:val="7AC47EB7"/>
    <w:rsid w:val="7AC64F5C"/>
    <w:rsid w:val="7B085052"/>
    <w:rsid w:val="7B0E3F66"/>
    <w:rsid w:val="7B1B7A76"/>
    <w:rsid w:val="7B4B68E6"/>
    <w:rsid w:val="7B5E04A9"/>
    <w:rsid w:val="7B606E0E"/>
    <w:rsid w:val="7B6B1C4D"/>
    <w:rsid w:val="7B890DF9"/>
    <w:rsid w:val="7BA0595A"/>
    <w:rsid w:val="7BAE1EC1"/>
    <w:rsid w:val="7BE41421"/>
    <w:rsid w:val="7BF86E5B"/>
    <w:rsid w:val="7C073518"/>
    <w:rsid w:val="7C4079FA"/>
    <w:rsid w:val="7C413482"/>
    <w:rsid w:val="7C484810"/>
    <w:rsid w:val="7C6D24C9"/>
    <w:rsid w:val="7C7552A4"/>
    <w:rsid w:val="7C8F2CF0"/>
    <w:rsid w:val="7CBF0CF5"/>
    <w:rsid w:val="7D3E0BA8"/>
    <w:rsid w:val="7D587C29"/>
    <w:rsid w:val="7D63567A"/>
    <w:rsid w:val="7DDC570E"/>
    <w:rsid w:val="7E200091"/>
    <w:rsid w:val="7E30031F"/>
    <w:rsid w:val="7E494870"/>
    <w:rsid w:val="7E5F156C"/>
    <w:rsid w:val="7E611589"/>
    <w:rsid w:val="7E730D4D"/>
    <w:rsid w:val="7EE9C774"/>
    <w:rsid w:val="7EF24F07"/>
    <w:rsid w:val="7F270D2A"/>
    <w:rsid w:val="7F3D2AE4"/>
    <w:rsid w:val="7F5A02BC"/>
    <w:rsid w:val="7F5F1397"/>
    <w:rsid w:val="7F6330BA"/>
    <w:rsid w:val="7FCC0B4F"/>
    <w:rsid w:val="7FD46120"/>
    <w:rsid w:val="9DF7CEA9"/>
    <w:rsid w:val="FFF5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link w:val="2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 w:type="character" w:customStyle="1" w:styleId="21">
    <w:name w:val="标题 3 字符"/>
    <w:basedOn w:val="13"/>
    <w:link w:val="2"/>
    <w:qFormat/>
    <w:uiPriority w:val="0"/>
    <w:rPr>
      <w:rFonts w:hint="default" w:ascii="Calibri" w:hAnsi="Calibri" w:cs="Calibri"/>
      <w:b/>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3</Pages>
  <Words>1325</Words>
  <Characters>1377</Characters>
  <Lines>28</Lines>
  <Paragraphs>8</Paragraphs>
  <TotalTime>1</TotalTime>
  <ScaleCrop>false</ScaleCrop>
  <LinksUpToDate>false</LinksUpToDate>
  <CharactersWithSpaces>1385</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2020-12-18T22:54:00Z</dcterms:created>
  <dc:creator>zhenyongwen</dc:creator>
  <cp:lastModifiedBy>huangyw2</cp:lastModifiedBy>
  <dcterms:modified xsi:type="dcterms:W3CDTF">2024-01-26T16:13:39Z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2BCBADEB164F420AB7CA92621D404113</vt:lpwstr>
  </property>
  <property fmtid="{D5CDD505-2E9C-101B-9397-08002B2CF9AE}" pid="4" name="commondata">
    <vt:lpwstr>eyJoZGlkIjoiMzFkNWY3MDE3M2RiODhiZTRhOWM0N2VmNTEzZWI5MGUifQ==</vt:lpwstr>
  </property>
</Properties>
</file>