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深圳市乡村振兴和协作交流局2023年度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重大行政决策事项目录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147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9465"/>
        <w:gridCol w:w="2250"/>
        <w:gridCol w:w="2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4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决策事项名称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组织承办部门</w:t>
            </w:r>
          </w:p>
        </w:tc>
        <w:tc>
          <w:tcPr>
            <w:tcW w:w="21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决策时间计划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46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深圳市乡村振兴和协作交流局关于“深圳农场”建设实施工作方案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农办秘书处</w:t>
            </w:r>
          </w:p>
        </w:tc>
        <w:tc>
          <w:tcPr>
            <w:tcW w:w="2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3月至9月底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9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深圳市帮扶协作示范项目创建工作方案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规划财务处</w:t>
            </w:r>
          </w:p>
        </w:tc>
        <w:tc>
          <w:tcPr>
            <w:tcW w:w="2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3月至9月底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946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深圳市与毕节市帮扶协作2023年度工作方案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东西部协作处</w:t>
            </w:r>
          </w:p>
        </w:tc>
        <w:tc>
          <w:tcPr>
            <w:tcW w:w="2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3月至9月底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3"/>
      </w:pPr>
    </w:p>
    <w:p>
      <w:pPr>
        <w:pStyle w:val="3"/>
      </w:pPr>
    </w:p>
    <w:p>
      <w:pPr>
        <w:pStyle w:val="3"/>
      </w:pPr>
    </w:p>
    <w:p/>
    <w:p/>
    <w:sectPr>
      <w:headerReference r:id="rId5" w:type="first"/>
      <w:headerReference r:id="rId3" w:type="default"/>
      <w:headerReference r:id="rId4" w:type="even"/>
      <w:pgSz w:w="16838" w:h="11906" w:orient="landscape"/>
      <w:pgMar w:top="1587" w:right="2098" w:bottom="1474" w:left="1984" w:header="851" w:footer="992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50" o:spid="_x0000_s2050" o:spt="136" type="#_x0000_t136" style="position:absolute;left:0pt;height:44pt;width:280pt;mso-position-horizontal:center;mso-position-horizontal-relative:page;mso-position-vertical:center;mso-position-vertical-relative:page;rotation:-2949120f;z-index:251661312;mso-width-relative:page;mso-height-relative:page;" fillcolor="#C0C0C0" filled="t" coordsize="21600,21600">
          <v:path/>
          <v:fill on="t" focussize="0,0"/>
          <v:stroke color="#C0C0C0"/>
          <v:imagedata o:title=""/>
          <o:lock v:ext="edit"/>
          <v:textpath on="t" fitshape="t" fitpath="t" trim="f" xscale="f" string="深圳市乡村振兴和协作交流局 黄冬玲&#10;2023-03-06 17:41:48" style="font-family:宋体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49" o:spid="_x0000_s2049" o:spt="136" type="#_x0000_t136" style="position:absolute;left:0pt;height:44pt;width:280pt;mso-position-horizontal:center;mso-position-horizontal-relative:page;mso-position-vertical:center;mso-position-vertical-relative:page;rotation:-2949120f;z-index:251663360;mso-width-relative:page;mso-height-relative:page;" fillcolor="#C0C0C0" filled="t" coordsize="21600,21600">
          <v:path/>
          <v:fill on="t" focussize="0,0"/>
          <v:stroke color="#C0C0C0"/>
          <v:imagedata o:title=""/>
          <o:lock v:ext="edit"/>
          <v:textpath on="t" fitshape="t" fitpath="t" trim="f" xscale="f" string="深圳市乡村振兴和协作交流局 黄冬玲&#10;2023-03-06 17:41:48" style="font-family:宋体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B11C2"/>
    <w:rsid w:val="55CB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next w:val="3"/>
    <w:qFormat/>
    <w:uiPriority w:val="0"/>
    <w:pPr>
      <w:keepNext/>
      <w:keepLines/>
      <w:widowControl w:val="0"/>
      <w:spacing w:before="1620" w:after="400"/>
      <w:jc w:val="center"/>
      <w:outlineLvl w:val="2"/>
    </w:pPr>
    <w:rPr>
      <w:rFonts w:ascii="公文小标宋简" w:hAnsi="Calibri" w:eastAsia="公文小标宋简" w:cs="Times New Roman"/>
      <w:kern w:val="2"/>
      <w:sz w:val="44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630"/>
      <w:jc w:val="both"/>
    </w:pPr>
    <w:rPr>
      <w:rFonts w:ascii="Calibri" w:hAnsi="Calibri" w:eastAsia="宋体" w:cs="Times New Roman"/>
      <w:kern w:val="0"/>
      <w:sz w:val="21"/>
      <w:szCs w:val="22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2023-03-07T03:16:00Z</dcterms:created>
  <dc:creator>当时我就笑了</dc:creator>
  <cp:lastModifiedBy>当时我就笑了</cp:lastModifiedBy>
  <dcterms:modified xsi:type="dcterms:W3CDTF">2023-03-07T03:16:56Z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