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ascii="方正小标宋简体" w:eastAsia="方正小标宋简体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ascii="方正小标宋简体" w:eastAsia="方正小标宋简体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5"/>
        <w:jc w:val="center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spacing w:line="579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市政务服务数据管理局关于202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宋体" w:eastAsia="方正小标宋_GBK"/>
          <w:sz w:val="44"/>
          <w:szCs w:val="44"/>
        </w:rPr>
        <w:t>年度</w:t>
      </w:r>
    </w:p>
    <w:p>
      <w:pPr>
        <w:spacing w:line="579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“政企通”活动安排的通知</w:t>
      </w:r>
    </w:p>
    <w:p>
      <w:pPr>
        <w:spacing w:line="579" w:lineRule="exact"/>
        <w:rPr>
          <w:rFonts w:ascii="宋体" w:hAnsi="华文中宋"/>
          <w:b/>
          <w:sz w:val="32"/>
          <w:szCs w:val="32"/>
        </w:rPr>
      </w:pPr>
    </w:p>
    <w:p>
      <w:pPr>
        <w:spacing w:line="579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各有关单位：</w:t>
      </w:r>
    </w:p>
    <w:p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印发〈深圳市人民政府关于建立完善政府与企业对话沟通制度的意见〉的通知》（深府〔2004〕43号）要求，市政府在“深圳政府在线”网站开设“政企通”栏目，每年定期组织市有关部门负责人与企业人士开展网上对话沟通活动，收集企业意见和要求。为做好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年度“政企通”工作，现将有关事项通知如下：</w:t>
      </w:r>
    </w:p>
    <w:p>
      <w:pPr>
        <w:spacing w:line="579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一、“政企通”活动的主要内容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（一）介绍我市</w:t>
      </w:r>
      <w:r>
        <w:rPr>
          <w:rFonts w:hint="eastAsia" w:ascii="仿宋_GB2312" w:eastAsia="仿宋_GB2312"/>
          <w:sz w:val="32"/>
          <w:szCs w:val="32"/>
          <w:lang w:eastAsia="zh-CN"/>
        </w:rPr>
        <w:t>落实国家、省、市重大决策部署，尤其是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在推进</w:t>
      </w:r>
      <w:r>
        <w:rPr>
          <w:rFonts w:hint="eastAsia" w:ascii="仿宋_GB2312" w:eastAsia="仿宋_GB2312"/>
          <w:sz w:val="32"/>
          <w:szCs w:val="32"/>
          <w:lang w:eastAsia="zh-CN"/>
        </w:rPr>
        <w:t>粤港澳大湾区和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中国特色</w:t>
      </w:r>
      <w:r>
        <w:rPr>
          <w:rFonts w:hint="eastAsia" w:ascii="仿宋_GB2312" w:eastAsia="仿宋_GB2312"/>
          <w:sz w:val="32"/>
          <w:szCs w:val="32"/>
          <w:lang w:eastAsia="zh-CN"/>
        </w:rPr>
        <w:t>社会主义先行示范区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建设中，</w:t>
      </w:r>
      <w:r>
        <w:rPr>
          <w:rFonts w:hint="eastAsia" w:ascii="仿宋_GB2312" w:eastAsia="仿宋_GB2312"/>
          <w:sz w:val="32"/>
          <w:szCs w:val="32"/>
          <w:lang w:eastAsia="zh-CN"/>
        </w:rPr>
        <w:t>我市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经济社会发展战略、目标、产业发展规划等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方面的</w:t>
      </w:r>
      <w:r>
        <w:rPr>
          <w:rFonts w:hint="eastAsia" w:ascii="仿宋_GB2312" w:eastAsia="仿宋_GB2312"/>
          <w:sz w:val="32"/>
          <w:szCs w:val="32"/>
        </w:rPr>
        <w:t>相关服务企业政策。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（二）听取企业对我市</w:t>
      </w:r>
      <w:r>
        <w:rPr>
          <w:rFonts w:hint="eastAsia" w:ascii="仿宋_GB2312" w:eastAsia="仿宋_GB2312"/>
          <w:sz w:val="32"/>
          <w:szCs w:val="32"/>
          <w:lang w:eastAsia="zh-CN"/>
        </w:rPr>
        <w:t>统筹疫情防控和经济发展、完善</w:t>
      </w:r>
      <w:r>
        <w:rPr>
          <w:rFonts w:hint="eastAsia" w:ascii="仿宋_GB2312" w:eastAsia="仿宋_GB2312"/>
          <w:sz w:val="32"/>
          <w:szCs w:val="32"/>
        </w:rPr>
        <w:t>政务服务、转变经济发展方式、提升经济发展质量、营造良好</w:t>
      </w:r>
      <w:r>
        <w:rPr>
          <w:rFonts w:hint="eastAsia" w:ascii="仿宋_GB2312" w:eastAsia="仿宋_GB2312"/>
          <w:sz w:val="32"/>
          <w:szCs w:val="32"/>
          <w:lang w:eastAsia="zh-CN"/>
        </w:rPr>
        <w:t>营商</w:t>
      </w:r>
      <w:r>
        <w:rPr>
          <w:rFonts w:hint="eastAsia" w:ascii="仿宋_GB2312" w:eastAsia="仿宋_GB2312"/>
          <w:sz w:val="32"/>
          <w:szCs w:val="32"/>
        </w:rPr>
        <w:t>创业环境、吸引优秀人才</w:t>
      </w:r>
      <w:r>
        <w:rPr>
          <w:rFonts w:hint="eastAsia" w:ascii="仿宋_GB2312" w:eastAsia="仿宋_GB2312"/>
          <w:sz w:val="32"/>
          <w:szCs w:val="32"/>
          <w:lang w:eastAsia="zh-CN"/>
        </w:rPr>
        <w:t>等方面</w:t>
      </w:r>
      <w:r>
        <w:rPr>
          <w:rFonts w:hint="eastAsia" w:ascii="仿宋_GB2312" w:eastAsia="仿宋_GB2312"/>
          <w:sz w:val="32"/>
          <w:szCs w:val="32"/>
        </w:rPr>
        <w:t>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（三）解答企业生产经营中遇到的重点、难点问题及普遍关心的热点问题。</w:t>
      </w:r>
    </w:p>
    <w:p>
      <w:pPr>
        <w:spacing w:line="579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二、“政企通”活动安排</w:t>
      </w:r>
    </w:p>
    <w:p>
      <w:pPr>
        <w:spacing w:line="579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（一）时间。202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年将安排不低于6场政府与企业网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上对话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活动，具体参加单位和日程详见附件。鼓励未列入活动安排计划的单位，根据公众关注热点，积极向市政务服务数据</w:t>
      </w:r>
      <w:r>
        <w:rPr>
          <w:rFonts w:ascii="仿宋_GB2312" w:hAnsi="仿宋_GB2312" w:eastAsia="仿宋_GB2312" w:cs="仿宋_GB2312"/>
          <w:sz w:val="32"/>
          <w:szCs w:val="32"/>
        </w:rPr>
        <w:t>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申请举办专场。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（二）地点。市大数据资源管理中心（深圳市福田区中心书城南）深圳政府在线“政企通”栏目网上演播室。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（三）方式。“政企通”通过网络征集企业代表，收集企业意见和要求，在网上演播室进行线上线下互动交流，全程网络直播。选取部分主题，邀请新闻媒体赴现场参与对话并进行宣传报道。</w:t>
      </w:r>
    </w:p>
    <w:p>
      <w:pPr>
        <w:spacing w:line="579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三、“政企通”活动的具体要求</w:t>
      </w:r>
    </w:p>
    <w:p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（一）各对话单位应精心准备，明确责任部门、现场主持人和联系人，以及不少于3家企业代表。对话单位领导（副局级以上）和有关处（室）负责人要亲自参加，认真做好与企业网上对话沟通工作。</w:t>
      </w:r>
    </w:p>
    <w:p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（二）各对话单位应提前1个月将对话主题、参加对话领导和处（室）人员及相关材料报送市政务服务数据管理局，以便做好对话沟通活动的准备工作。</w:t>
      </w:r>
    </w:p>
    <w:p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（三）各对话单位在网上演播现场无法当场解答的问题，应明确指定联系人和联系电话，在网上演播后及时予以解答。</w:t>
      </w:r>
    </w:p>
    <w:p>
      <w:pPr>
        <w:spacing w:line="579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（四）各对话单位应在本单位网站发布活动预告、链接活动专题网站，以便做好相关宣传工作。</w:t>
      </w: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_GB2312" w:hAnsi="宋体" w:eastAsia="仿宋_GB2312" w:cs="Arial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 w:cs="Arial"/>
          <w:bCs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Arial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Arial"/>
          <w:bCs/>
          <w:kern w:val="0"/>
          <w:sz w:val="32"/>
          <w:szCs w:val="32"/>
        </w:rPr>
        <w:t>年度政府与企业网上对话沟通活动安排表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</w:p>
    <w:p>
      <w:pPr>
        <w:spacing w:line="579" w:lineRule="exact"/>
        <w:rPr>
          <w:rFonts w:ascii="仿宋_GB2312" w:eastAsia="仿宋_GB2312"/>
          <w:sz w:val="32"/>
          <w:szCs w:val="32"/>
        </w:rPr>
      </w:pPr>
    </w:p>
    <w:p>
      <w:pPr>
        <w:spacing w:line="579" w:lineRule="exact"/>
        <w:rPr>
          <w:rFonts w:ascii="仿宋_GB2312" w:eastAsia="仿宋_GB2312"/>
          <w:sz w:val="32"/>
          <w:szCs w:val="32"/>
        </w:rPr>
      </w:pPr>
    </w:p>
    <w:p>
      <w:pPr>
        <w:spacing w:line="579" w:lineRule="exact"/>
        <w:ind w:right="641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深圳市政务服务数据管理局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1281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23" w:rightChars="11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23" w:rightChars="1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（联系人：陈斌，联系电话：88121204、13510535632）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23" w:rightChars="1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579" w:lineRule="exact"/>
        <w:rPr>
          <w:rFonts w:ascii="仿宋_GB2312" w:hAnsi="宋体" w:eastAsia="仿宋_GB2312" w:cs="Arial"/>
          <w:bCs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79" w:lineRule="exact"/>
        <w:jc w:val="center"/>
        <w:rPr>
          <w:rFonts w:ascii="方正小标宋_GBK" w:hAnsi="宋体" w:eastAsia="方正小标宋_GBK" w:cs="Arial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Arial"/>
          <w:bCs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Arial"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宋体" w:eastAsia="方正小标宋_GBK" w:cs="Arial"/>
          <w:bCs/>
          <w:kern w:val="0"/>
          <w:sz w:val="44"/>
          <w:szCs w:val="44"/>
        </w:rPr>
        <w:t>年度政府与企业网上对话沟通活动安排表</w:t>
      </w:r>
    </w:p>
    <w:p>
      <w:pPr>
        <w:spacing w:line="579" w:lineRule="exact"/>
        <w:jc w:val="center"/>
        <w:rPr>
          <w:rFonts w:ascii="方正小标宋_GBK" w:hAnsi="宋体" w:eastAsia="方正小标宋_GBK" w:cs="Arial"/>
          <w:bCs/>
          <w:kern w:val="0"/>
          <w:sz w:val="36"/>
          <w:szCs w:val="36"/>
        </w:rPr>
      </w:pPr>
    </w:p>
    <w:tbl>
      <w:tblPr>
        <w:tblStyle w:val="5"/>
        <w:tblW w:w="129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394"/>
        <w:gridCol w:w="3112"/>
        <w:gridCol w:w="5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号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对话单位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对话主题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市中小企业服务局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支持中小企业改制上市，通过上市融资做大做强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市财政局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减税降费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市市场监管局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深化商事制度改革《深圳经济特区商事登记若干规定》创设企业除名和依职权注销制度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市公安局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严格知识产权保护，营造一流营商环境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市教育局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高等教育先行示范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市应急管理局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疫情防控形势下企业线上公益安全宣教培训服务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市国资委</w:t>
            </w:r>
            <w:bookmarkStart w:id="0" w:name="_GoBack"/>
            <w:bookmarkEnd w:id="0"/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打造新时期深圳社区集体经济监督和发展新模式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市退役军人局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关于《深圳市促进新时代退役军人高质量就业创业的若干措施解析》政策宣讲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市住房和建设局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着力优化住建领域营商环境，更好服务企业发展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市司法局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完善商事调解制度机制，积极营造良好营商环境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日15:00—16:00</w:t>
            </w:r>
          </w:p>
        </w:tc>
        <w:tc>
          <w:tcPr>
            <w:tcW w:w="3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市审计局</w:t>
            </w:r>
          </w:p>
        </w:tc>
        <w:tc>
          <w:tcPr>
            <w:tcW w:w="538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审计推进国有企业深化异地投资和信息化管理</w:t>
            </w:r>
          </w:p>
        </w:tc>
      </w:tr>
    </w:tbl>
    <w:p>
      <w:pPr>
        <w:spacing w:line="579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深圳政府在线“政企通”栏目联系：陈斌，电话：88121204，13510535632，传真：88121432，电子邮箱：</w:t>
      </w:r>
      <w:r>
        <w:rPr>
          <w:rFonts w:hint="eastAsia" w:ascii="仿宋_GB2312" w:hAnsi="宋体" w:eastAsia="仿宋_GB2312"/>
          <w:sz w:val="24"/>
        </w:rPr>
        <w:fldChar w:fldCharType="begin"/>
      </w:r>
      <w:r>
        <w:rPr>
          <w:rFonts w:hint="eastAsia" w:ascii="仿宋_GB2312" w:hAnsi="宋体" w:eastAsia="仿宋_GB2312"/>
          <w:sz w:val="24"/>
        </w:rPr>
        <w:instrText xml:space="preserve"> HYPERLINK "mailto:news@sz.gov.cn" </w:instrText>
      </w:r>
      <w:r>
        <w:rPr>
          <w:rFonts w:hint="eastAsia" w:ascii="仿宋_GB2312" w:hAnsi="宋体" w:eastAsia="仿宋_GB2312"/>
          <w:sz w:val="24"/>
        </w:rPr>
        <w:fldChar w:fldCharType="separate"/>
      </w:r>
      <w:r>
        <w:rPr>
          <w:rFonts w:hint="eastAsia" w:ascii="仿宋_GB2312" w:hAnsi="宋体" w:eastAsia="仿宋_GB2312"/>
          <w:color w:val="0000FF"/>
          <w:sz w:val="24"/>
          <w:u w:val="single"/>
        </w:rPr>
        <w:t>news@sz.gov.cn</w:t>
      </w:r>
      <w:r>
        <w:rPr>
          <w:rFonts w:hint="eastAsia" w:ascii="仿宋_GB2312" w:hAnsi="宋体" w:eastAsia="仿宋_GB2312"/>
          <w:sz w:val="24"/>
        </w:rPr>
        <w:fldChar w:fldCharType="end"/>
      </w:r>
    </w:p>
    <w:p>
      <w:pPr>
        <w:spacing w:line="579" w:lineRule="exact"/>
        <w:rPr>
          <w:rFonts w:hint="eastAsia" w:ascii="仿宋_GB2312" w:hAnsi="宋体" w:eastAsia="仿宋_GB2312"/>
          <w:sz w:val="24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csfile.szoa.sz.gov.cn//file/download?md5Path=f467e1fa41512d8fba7565fc70fc403e@17505&amp;webOffice=1&amp;identityId=115E141169608C7AC1B7E422CC280F16&amp;token=4c25c275192346209fbee05f4bb05cd1&amp;identityId=115E141169608C7AC1B7E422CC280F16&amp;wjbh=B202011550&amp;hddyid=LCA010001_HD_01&amp;fileSrcName=2020_12_10_14_59_24_B0F06C08E9B2D5A3FFBB588530D69529.docx"/>
  </w:docVars>
  <w:rsids>
    <w:rsidRoot w:val="00000000"/>
    <w:rsid w:val="12EE3D84"/>
    <w:rsid w:val="1BAC1FE4"/>
    <w:rsid w:val="2BE863D2"/>
    <w:rsid w:val="2F927A7C"/>
    <w:rsid w:val="5E007027"/>
    <w:rsid w:val="64267B2D"/>
    <w:rsid w:val="7602075D"/>
    <w:rsid w:val="7AF1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2020-12-10T02:45:00Z</dcterms:created>
  <dc:creator>i</dc:creator>
  <cp:lastModifiedBy>陈斌</cp:lastModifiedBy>
  <dcterms:modified xsi:type="dcterms:W3CDTF">2020-12-11T02:46:17Z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